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42758" w14:textId="2F5494B4" w:rsidR="00591941" w:rsidRPr="00591941" w:rsidRDefault="00591941" w:rsidP="009C14F8">
      <w:pPr>
        <w:bidi/>
        <w:spacing w:after="240"/>
        <w:jc w:val="center"/>
        <w:rPr>
          <w:rFonts w:ascii="Naskh MT for Bosch School" w:eastAsia="Times New Roman" w:hAnsi="Naskh MT for Bosch School" w:cs="Naskh MT for Bosch School"/>
          <w:kern w:val="20"/>
          <w:sz w:val="23"/>
          <w:szCs w:val="23"/>
          <w:rtl/>
          <w:lang w:val="en-GB"/>
        </w:rPr>
      </w:pPr>
      <w:bookmarkStart w:id="0" w:name="_Hlk129622255"/>
      <w:r w:rsidRPr="00591941">
        <w:rPr>
          <w:rFonts w:ascii="Naskh MT for Bosch School" w:eastAsia="Times New Roman" w:hAnsi="Naskh MT for Bosch School" w:cs="Naskh MT for Bosch School" w:hint="cs"/>
          <w:kern w:val="20"/>
          <w:sz w:val="23"/>
          <w:szCs w:val="23"/>
          <w:rtl/>
          <w:lang w:val="en-GB"/>
        </w:rPr>
        <w:t>[ترجمة]</w:t>
      </w:r>
    </w:p>
    <w:p w14:paraId="4C9182FD" w14:textId="30CF9B43" w:rsidR="00830DF3" w:rsidRPr="00591941" w:rsidRDefault="00830DF3" w:rsidP="009C14F8">
      <w:pPr>
        <w:bidi/>
        <w:spacing w:after="240"/>
        <w:jc w:val="center"/>
        <w:rPr>
          <w:rFonts w:ascii="Naskh MT for Bosch School" w:eastAsia="Times New Roman" w:hAnsi="Naskh MT for Bosch School" w:cs="Naskh MT for Bosch School"/>
          <w:kern w:val="20"/>
          <w:sz w:val="23"/>
          <w:szCs w:val="23"/>
          <w:rtl/>
          <w:lang w:val="en-GB"/>
        </w:rPr>
      </w:pPr>
      <w:r w:rsidRPr="00591941">
        <w:rPr>
          <w:rFonts w:ascii="Naskh MT for Bosch School" w:eastAsia="Times New Roman" w:hAnsi="Naskh MT for Bosch School" w:cs="Naskh MT for Bosch School"/>
          <w:kern w:val="20"/>
          <w:sz w:val="23"/>
          <w:szCs w:val="23"/>
          <w:rtl/>
          <w:lang w:val="en-GB"/>
        </w:rPr>
        <w:t>رضوان 2018</w:t>
      </w:r>
    </w:p>
    <w:p w14:paraId="0D9A8DE0" w14:textId="77777777" w:rsidR="00830DF3" w:rsidRPr="00591941" w:rsidRDefault="00830DF3" w:rsidP="008D3AD5">
      <w:pPr>
        <w:tabs>
          <w:tab w:val="left" w:pos="26"/>
        </w:tabs>
        <w:bidi/>
        <w:spacing w:after="240"/>
        <w:rPr>
          <w:rFonts w:ascii="Naskh MT for Bosch School" w:eastAsia="Times New Roman" w:hAnsi="Naskh MT for Bosch School" w:cs="Naskh MT for Bosch School"/>
          <w:kern w:val="20"/>
          <w:sz w:val="23"/>
          <w:szCs w:val="23"/>
          <w:rtl/>
          <w:lang w:val="en-GB"/>
        </w:rPr>
      </w:pPr>
      <w:r w:rsidRPr="00591941">
        <w:rPr>
          <w:rFonts w:ascii="Naskh MT for Bosch School" w:eastAsia="Times New Roman" w:hAnsi="Naskh MT for Bosch School" w:cs="Naskh MT for Bosch School"/>
          <w:kern w:val="20"/>
          <w:sz w:val="23"/>
          <w:szCs w:val="23"/>
          <w:rtl/>
          <w:lang w:val="en-GB"/>
        </w:rPr>
        <w:t>إلى البهائيّين في العالم</w:t>
      </w:r>
    </w:p>
    <w:p w14:paraId="7D4183FE" w14:textId="77777777" w:rsidR="00830DF3" w:rsidRPr="00591941" w:rsidRDefault="00830DF3" w:rsidP="008D3AD5">
      <w:pPr>
        <w:tabs>
          <w:tab w:val="left" w:pos="360"/>
        </w:tabs>
        <w:bidi/>
        <w:spacing w:after="240"/>
        <w:rPr>
          <w:rFonts w:ascii="Naskh MT for Bosch School" w:eastAsia="Times New Roman" w:hAnsi="Naskh MT for Bosch School" w:cs="Naskh MT for Bosch School"/>
          <w:kern w:val="20"/>
          <w:sz w:val="23"/>
          <w:szCs w:val="23"/>
          <w:rtl/>
          <w:lang w:val="en-GB"/>
        </w:rPr>
      </w:pPr>
      <w:r w:rsidRPr="00591941">
        <w:rPr>
          <w:rFonts w:ascii="Naskh MT for Bosch School" w:eastAsia="Times New Roman" w:hAnsi="Naskh MT for Bosch School" w:cs="Naskh MT for Bosch School"/>
          <w:kern w:val="20"/>
          <w:sz w:val="23"/>
          <w:szCs w:val="23"/>
          <w:rtl/>
          <w:lang w:val="en-GB"/>
        </w:rPr>
        <w:t>أحبّتنا الأعزّاء</w:t>
      </w:r>
    </w:p>
    <w:p w14:paraId="55719B43" w14:textId="7802E575" w:rsidR="00830DF3" w:rsidRPr="00591941" w:rsidRDefault="00830DF3" w:rsidP="008D3AD5">
      <w:pPr>
        <w:bidi/>
        <w:spacing w:after="240"/>
        <w:ind w:firstLine="576"/>
        <w:jc w:val="both"/>
        <w:rPr>
          <w:rFonts w:ascii="Naskh MT for Bosch School" w:eastAsia="Times New Roman" w:hAnsi="Naskh MT for Bosch School" w:cs="Naskh MT for Bosch School"/>
          <w:kern w:val="20"/>
          <w:sz w:val="23"/>
          <w:szCs w:val="23"/>
          <w:lang w:val="en-GB"/>
        </w:rPr>
      </w:pPr>
      <w:r w:rsidRPr="00591941">
        <w:rPr>
          <w:rFonts w:ascii="Naskh MT for Bosch School" w:eastAsia="Times New Roman" w:hAnsi="Naskh MT for Bosch School" w:cs="Naskh MT for Bosch School"/>
          <w:kern w:val="20"/>
          <w:sz w:val="23"/>
          <w:szCs w:val="23"/>
          <w:rtl/>
          <w:lang w:val="en-GB"/>
        </w:rPr>
        <w:t>نحيّيكم في غداة تلكم الأحداث الخالدة للذّكرى المئويّة الثّانية لمولد جمال القدم بوهجها الأبديّ</w:t>
      </w:r>
      <w:r w:rsidR="00591941">
        <w:rPr>
          <w:rFonts w:ascii="Naskh MT for Bosch School" w:eastAsia="Times New Roman" w:hAnsi="Naskh MT for Bosch School" w:cs="Naskh MT for Bosch School"/>
          <w:kern w:val="20"/>
          <w:sz w:val="23"/>
          <w:szCs w:val="23"/>
          <w:rtl/>
          <w:lang w:val="en-GB"/>
        </w:rPr>
        <w:t xml:space="preserve"> الَّذي </w:t>
      </w:r>
      <w:r w:rsidRPr="00591941">
        <w:rPr>
          <w:rFonts w:ascii="Naskh MT for Bosch School" w:eastAsia="Times New Roman" w:hAnsi="Naskh MT for Bosch School" w:cs="Naskh MT for Bosch School"/>
          <w:kern w:val="20"/>
          <w:sz w:val="23"/>
          <w:szCs w:val="23"/>
          <w:rtl/>
          <w:lang w:val="en-GB"/>
        </w:rPr>
        <w:t>لا يُطفى.  وإذ نمعن النّظر فيما حدث حينئذٍ ومنذ ذلك الحين، نرى أنّ الجامعة البهائيّة حول العالم اليوم ليست هي نفسها</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بدأت الدّورات السِّتّ الأولى من الخطّة الحاليّة.  إنّها الآن أكثر وعيًا برسالتها من أيّ وقتٍ مضى؛ لقد شهدت طفرةً غير مسبوقةٍ في قدرتها على جلب الأصدقاء والمعارف نحو التّفاعل مع حياة الجامعة؛ وعلى إلهامِ أَحياءٍ وقرًى للعمل ضمن مسعًى موحّد؛ وعلى توضيح كيف أنّ الحقائق الرّوحاني</w:t>
      </w:r>
      <w:r w:rsidR="00591941">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ة يمكن ترجمتها إلى ممارسة عمليّة مُستدامة؛ وفوق ذلك كلّه قدرتها على الحديث، ليس عن التّعاليم</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سوف تبني العالم من جديدٍ فحسب بل عن ذلك النّيّر الأعظم</w:t>
      </w:r>
      <w:r w:rsidR="00591941">
        <w:rPr>
          <w:rFonts w:ascii="Naskh MT for Bosch School" w:eastAsia="Times New Roman" w:hAnsi="Naskh MT for Bosch School" w:cs="Naskh MT for Bosch School"/>
          <w:kern w:val="20"/>
          <w:sz w:val="23"/>
          <w:szCs w:val="23"/>
          <w:rtl/>
          <w:lang w:val="en-GB"/>
        </w:rPr>
        <w:t xml:space="preserve"> الَّذي </w:t>
      </w:r>
      <w:r w:rsidRPr="00591941">
        <w:rPr>
          <w:rFonts w:ascii="Naskh MT for Bosch School" w:eastAsia="Times New Roman" w:hAnsi="Naskh MT for Bosch School" w:cs="Naskh MT for Bosch School"/>
          <w:kern w:val="20"/>
          <w:sz w:val="23"/>
          <w:szCs w:val="23"/>
          <w:rtl/>
          <w:lang w:val="en-GB"/>
        </w:rPr>
        <w:t xml:space="preserve">جاء بها: </w:t>
      </w:r>
      <w:r w:rsidR="004579B8">
        <w:rPr>
          <w:rFonts w:ascii="Naskh MT for Bosch School" w:eastAsia="Times New Roman" w:hAnsi="Naskh MT for Bosch School" w:cs="Naskh MT for Bosch School" w:hint="cs"/>
          <w:kern w:val="20"/>
          <w:sz w:val="23"/>
          <w:szCs w:val="23"/>
          <w:rtl/>
          <w:lang w:val="en-GB"/>
        </w:rPr>
        <w:t xml:space="preserve"> </w:t>
      </w:r>
      <w:r w:rsidRPr="00591941">
        <w:rPr>
          <w:rFonts w:ascii="Naskh MT for Bosch School" w:eastAsia="Times New Roman" w:hAnsi="Naskh MT for Bosch School" w:cs="Naskh MT for Bosch School"/>
          <w:kern w:val="20"/>
          <w:sz w:val="23"/>
          <w:szCs w:val="23"/>
          <w:rtl/>
          <w:lang w:val="en-GB"/>
        </w:rPr>
        <w:t>حضرة بهاء</w:t>
      </w:r>
      <w:r w:rsidR="000B371B">
        <w:rPr>
          <w:rFonts w:ascii="Naskh MT for Bosch School" w:eastAsia="Times New Roman" w:hAnsi="Naskh MT for Bosch School" w:cs="Naskh MT for Bosch School" w:hint="cs"/>
          <w:kern w:val="20"/>
          <w:sz w:val="23"/>
          <w:szCs w:val="23"/>
          <w:rtl/>
          <w:lang w:val="en-GB"/>
        </w:rPr>
        <w:t> </w:t>
      </w:r>
      <w:r w:rsidRPr="00591941">
        <w:rPr>
          <w:rFonts w:ascii="Naskh MT for Bosch School" w:eastAsia="Times New Roman" w:hAnsi="Naskh MT for Bosch School" w:cs="Naskh MT for Bosch School"/>
          <w:kern w:val="20"/>
          <w:sz w:val="23"/>
          <w:szCs w:val="23"/>
          <w:rtl/>
          <w:lang w:val="en-GB"/>
        </w:rPr>
        <w:t>الله.  قصصٌ وحكاياتٌ عن حياته ومعاناته سردتها ألسنةُ الآلاف من الكبار والشّباب والأطفال فمسّت شغاف قلوبٍ لا تُحصى؛ البعض أبدى استعداده للمزيد من التّحرّي عن أمره المبارك، آخرون تعهّدوا بالمعاضدة، وكثير من النّفوس المتقبّلة ارتقت إلى الجهر بالإيمان.</w:t>
      </w:r>
    </w:p>
    <w:p w14:paraId="025E3A14" w14:textId="3A2EC618" w:rsidR="00830DF3" w:rsidRPr="00591941" w:rsidRDefault="00830DF3" w:rsidP="008D3AD5">
      <w:pPr>
        <w:bidi/>
        <w:spacing w:after="240"/>
        <w:ind w:firstLine="576"/>
        <w:jc w:val="both"/>
        <w:rPr>
          <w:rFonts w:ascii="Naskh MT for Bosch School" w:eastAsia="Times New Roman" w:hAnsi="Naskh MT for Bosch School" w:cs="Naskh MT for Bosch School"/>
          <w:kern w:val="20"/>
          <w:sz w:val="23"/>
          <w:szCs w:val="23"/>
          <w:lang w:val="en-GB"/>
        </w:rPr>
      </w:pPr>
      <w:r w:rsidRPr="00591941">
        <w:rPr>
          <w:rFonts w:ascii="Naskh MT for Bosch School" w:eastAsia="Times New Roman" w:hAnsi="Naskh MT for Bosch School" w:cs="Naskh MT for Bosch School"/>
          <w:kern w:val="20"/>
          <w:sz w:val="23"/>
          <w:szCs w:val="23"/>
          <w:rtl/>
          <w:lang w:val="en-GB"/>
        </w:rPr>
        <w:t xml:space="preserve">إنّ أحد المؤشّرات الدّالّة على التّقدّم هو خروج الأمر من المجهوليّة بشكلٍ واضحٍ على مستوى الأوطان في العديد من الأماكن.  هناك مِن زعماء الحكومات وقادة الفكر مَن صرّحوا علنًا -وفي بعض </w:t>
      </w:r>
      <w:r w:rsidR="000B371B" w:rsidRPr="00591941">
        <w:rPr>
          <w:rFonts w:ascii="Naskh MT for Bosch School" w:eastAsia="Times New Roman" w:hAnsi="Naskh MT for Bosch School" w:cs="Naskh MT for Bosch School" w:hint="cs"/>
          <w:kern w:val="20"/>
          <w:sz w:val="23"/>
          <w:szCs w:val="23"/>
          <w:rtl/>
          <w:lang w:val="en-GB"/>
        </w:rPr>
        <w:t>الأحيان</w:t>
      </w:r>
      <w:r w:rsidRPr="00591941">
        <w:rPr>
          <w:rFonts w:ascii="Naskh MT for Bosch School" w:eastAsia="Times New Roman" w:hAnsi="Naskh MT for Bosch School" w:cs="Naskh MT for Bosch School"/>
          <w:kern w:val="20"/>
          <w:sz w:val="23"/>
          <w:szCs w:val="23"/>
          <w:rtl/>
          <w:lang w:val="en-GB"/>
        </w:rPr>
        <w:t xml:space="preserve"> أكّدوا على انفراد- أنّ العالم بحاجةٍ إلى رؤيا حضرة بهاء</w:t>
      </w:r>
      <w:r w:rsidR="000B371B">
        <w:rPr>
          <w:rFonts w:ascii="Naskh MT for Bosch School" w:eastAsia="Times New Roman" w:hAnsi="Naskh MT for Bosch School" w:cs="Naskh MT for Bosch School" w:hint="cs"/>
          <w:kern w:val="20"/>
          <w:sz w:val="23"/>
          <w:szCs w:val="23"/>
          <w:rtl/>
          <w:lang w:val="en-GB"/>
        </w:rPr>
        <w:t> </w:t>
      </w:r>
      <w:r w:rsidRPr="00591941">
        <w:rPr>
          <w:rFonts w:ascii="Naskh MT for Bosch School" w:eastAsia="Times New Roman" w:hAnsi="Naskh MT for Bosch School" w:cs="Naskh MT for Bosch School"/>
          <w:kern w:val="20"/>
          <w:sz w:val="23"/>
          <w:szCs w:val="23"/>
          <w:rtl/>
          <w:lang w:val="en-GB"/>
        </w:rPr>
        <w:t>الله وأنّ مساعي البهائيّين تحظى بالإعجاب ويجب توسيع نطاق انتشارها.  لقد أبهجنا أنّه لم يكن البهائيّون هم الوحيدون الذين تاقوا إلى تجليل وتكريم حضرة بهاء</w:t>
      </w:r>
      <w:r w:rsidR="000B371B">
        <w:rPr>
          <w:rFonts w:ascii="Naskh MT for Bosch School" w:eastAsia="Times New Roman" w:hAnsi="Naskh MT for Bosch School" w:cs="Naskh MT for Bosch School" w:hint="cs"/>
          <w:kern w:val="20"/>
          <w:sz w:val="23"/>
          <w:szCs w:val="23"/>
          <w:rtl/>
          <w:lang w:val="en-GB"/>
        </w:rPr>
        <w:t> </w:t>
      </w:r>
      <w:r w:rsidRPr="00591941">
        <w:rPr>
          <w:rFonts w:ascii="Naskh MT for Bosch School" w:eastAsia="Times New Roman" w:hAnsi="Naskh MT for Bosch School" w:cs="Naskh MT for Bosch School"/>
          <w:kern w:val="20"/>
          <w:sz w:val="23"/>
          <w:szCs w:val="23"/>
          <w:rtl/>
          <w:lang w:val="en-GB"/>
        </w:rPr>
        <w:t>الله والاحتفال بحياته؛ فقد عُقدت اجتماعاتٌ خاصّة بهذه المناسبة استضافها أفرادٌ من خارج الجامعة البهائيّة.  أمّا في المناطق</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تشهد عداءً للأمر المبارك فلم تثبط همّة الأحبّاء؛ بل أظهروا قدرةً رائعةً على التّكيّف والصّمود؛ وشجّعوا أبناء وطنهم على تحرّي الحقيقة بأنفسهم، فكانت النّتيجة أن شارك العديد منهم في الاحتفالات مبتهجين. كما أدّت الذّكرى المئويّة الثّانية إلى ازدهارٍ لتعابير فنيّة خلّاقة على نحو غير محدود؛ كشهادةٍ رائعةٍ على مَعين الحبّ</w:t>
      </w:r>
      <w:r w:rsidR="00591941">
        <w:rPr>
          <w:rFonts w:ascii="Naskh MT for Bosch School" w:eastAsia="Times New Roman" w:hAnsi="Naskh MT for Bosch School" w:cs="Naskh MT for Bosch School"/>
          <w:kern w:val="20"/>
          <w:sz w:val="23"/>
          <w:szCs w:val="23"/>
          <w:rtl/>
          <w:lang w:val="en-GB"/>
        </w:rPr>
        <w:t xml:space="preserve"> الَّذي </w:t>
      </w:r>
      <w:r w:rsidRPr="00591941">
        <w:rPr>
          <w:rFonts w:ascii="Naskh MT for Bosch School" w:eastAsia="Times New Roman" w:hAnsi="Naskh MT for Bosch School" w:cs="Naskh MT for Bosch School"/>
          <w:kern w:val="20"/>
          <w:sz w:val="23"/>
          <w:szCs w:val="23"/>
          <w:rtl/>
          <w:lang w:val="en-GB"/>
        </w:rPr>
        <w:t>تدفّقت منه.  إنّ طبيعة المقاربة</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انتهجتها الجامعة البهائيّة للاحتفاء بهذه المناسبة جاءت بأكملها تأكيدًا لمدى ما تمّ تعلّمه طيلة أكثر من عقدين من الزّمن منذ تدشين سلسلة الخطط العالميّة الحاليّة؛ فالفرد المؤمن اتّخذ المبادرة، والجامعة نهضت وتألّقت في مجهودٍ جماعيّ، والأحب</w:t>
      </w:r>
      <w:r w:rsidR="000B371B">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اء وجّهوا طاقاتهم الإبداعيّة نحو الخطط</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أعدّتها المؤسّسات. ذكرى جليلة بمناسبة مرور قرنين من الزّمان، قدّمت حافزًا قويًّا لعمل بناء الجامعات لقرنٍ آتٍ.  في الفترة</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تقود بنا نحو ذكرى المئويّة الثّانية لمولد حضرة الباب، كم جديرٌ بكلّ بذرةٍ زُرعت بكلّ هذا الح</w:t>
      </w:r>
      <w:r w:rsidR="000B371B">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بّ في الاحتفاليّة الأولى، أن تَلقى العناية والرّعاية بصبرٍ وأناةٍ، إلى حين تؤتي أُكُلَها. </w:t>
      </w:r>
    </w:p>
    <w:p w14:paraId="73E6B17B" w14:textId="14CB32AB" w:rsidR="00830DF3" w:rsidRPr="00591941" w:rsidRDefault="00830DF3" w:rsidP="008D3AD5">
      <w:pPr>
        <w:bidi/>
        <w:spacing w:after="240"/>
        <w:ind w:firstLine="576"/>
        <w:jc w:val="both"/>
        <w:rPr>
          <w:rFonts w:ascii="Naskh MT for Bosch School" w:eastAsia="Times New Roman" w:hAnsi="Naskh MT for Bosch School" w:cs="Naskh MT for Bosch School"/>
          <w:kern w:val="20"/>
          <w:sz w:val="23"/>
          <w:szCs w:val="23"/>
          <w:lang w:val="en-GB"/>
        </w:rPr>
      </w:pPr>
      <w:r w:rsidRPr="00591941">
        <w:rPr>
          <w:rFonts w:ascii="Naskh MT for Bosch School" w:eastAsia="Times New Roman" w:hAnsi="Naskh MT for Bosch School" w:cs="Naskh MT for Bosch School"/>
          <w:kern w:val="20"/>
          <w:sz w:val="23"/>
          <w:szCs w:val="23"/>
          <w:rtl/>
          <w:lang w:val="en-GB"/>
        </w:rPr>
        <w:lastRenderedPageBreak/>
        <w:t>بعد مرور عامين من الخطّة الحاليّة، ومع أنّ التّقدم من بلدٍ إلى آخر ليس متماثلًا بطبيعة الحال؛ إلا أنّ عدد البرامج المكثّفة للنّموّ في العالم يقترب من نصف الخمسة آلاف برنامج المتوخّى إنجازها في المسعى العالميّ الحاليّ، ومعدّل ارتفاع هذا الرّقم في تزايدٍ مطّرد.  وبنظرةٍ أكثر عمقًا نجد مؤشّراتٍ واعدةً على كيفيّة تجلّي قوى وإمكانات الأفراد والجامعات والمؤسّسات.  إنّ تجربة الاحتفال بذكرى المئويّة الثّانية أثبتت للمؤمنين في كلّ مكان أنّ الكثير من تفاعلهم اليوميّ مع النّاس من حولهم يمكن أن يُشحن بروح التّبليغ.  وبينما يستجمع العمل في آلاف القرى والأحياء زخمًا، فإنّ حياة جامعةٍ نابضة</w:t>
      </w:r>
      <w:r w:rsidR="004764E2">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 بالحركة والنّشاط أخذت تتجذّر في كلٍّ منها.  إنّ عدد المجموعات الجغرافيّة</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يترسّخ فيها نظام توسيع نطاق هذا النّمط من النّشاط ليشمل المزيد والمزيد من المواقع - وبذا يمكّن الأحباء من اجتياز المعلم الثّالث عبر سلسلة التّطوّر— قد نما بشكلٍ ملحوظ.  هنا، في آفاق تعلّم العالم البهائيّ، لا سيّما في حركة السّكّان نحو رؤيا حضرة بهاء</w:t>
      </w:r>
      <w:r w:rsidR="004764E2">
        <w:rPr>
          <w:rFonts w:ascii="Naskh MT for Bosch School" w:eastAsia="Times New Roman" w:hAnsi="Naskh MT for Bosch School" w:cs="Naskh MT for Bosch School" w:hint="cs"/>
          <w:kern w:val="20"/>
          <w:sz w:val="23"/>
          <w:szCs w:val="23"/>
          <w:rtl/>
          <w:lang w:val="en-GB"/>
        </w:rPr>
        <w:t> </w:t>
      </w:r>
      <w:r w:rsidRPr="00591941">
        <w:rPr>
          <w:rFonts w:ascii="Naskh MT for Bosch School" w:eastAsia="Times New Roman" w:hAnsi="Naskh MT for Bosch School" w:cs="Naskh MT for Bosch School"/>
          <w:kern w:val="20"/>
          <w:sz w:val="23"/>
          <w:szCs w:val="23"/>
          <w:rtl/>
          <w:lang w:val="en-GB"/>
        </w:rPr>
        <w:t>الله، لا يقتصر الأمر على دخول أعدادٍ غفيرةٍ إلى الحضن الرّحب للأنشطة البهائيّة فحسب، بل إنّ الأحبّاء يتعلّمون الآن كيف لجماعاتٍ كبيرةٍ أن تعتبر نفسها منتمية لجامعة الاسم الأعظم.  إنّنا نرى كيف أنّ المساعي التّعليميّة للأمر المبارك تتّخذ قد</w:t>
      </w:r>
      <w:r w:rsidR="004764E2">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رًا أعلى من التّنظيم؛ إذ ينتقل الأطفال بسلاسة عبر الصّفوف عامًا بعد عام، ويتتابع برنامج التّمكين الرّوحانيّ للشّباب النّاشئ من مستوًى إلى الآخر على نحو يُعتمد عليه.  في هذه الأماكن يتعلّم المعهد التّدريبيّ أن يضمن إِعداد مواردَ بشريّةٍ كافيةٍ من أجل توفير التربية الرّوحانيّة والأخلاقيّة لأعدادٍ متزايدةٍ من الأطفال والشّباب النّاشئ.  إنّ المشاركة في هذه الأنشطة الأساسيّة غدت جزءًا لا يتجزّأ من ثقافة السّكّان إلى درجة أنّه يُنظر إليها باعتبارها جانبًا لا غنًى عنه من حياة الجامعة.  هناك حيويةٌ جديدةٌ تنبثق من معشرٍ يتولّون مسؤوليّة تنمية أنفسهم، ويعزّزون المناعة إزاء تلك القوى المجتمعيّة</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 xml:space="preserve">تولّد السّلبيّة والهمود.  فإذا بإمكانيّات التّقدّم المادّيّ والرّوحانيّ تتشكّل، والواقع الاجتماعيّ يبدأ في التّحوّل. </w:t>
      </w:r>
    </w:p>
    <w:p w14:paraId="7433BFEE" w14:textId="1E0AC3A6" w:rsidR="00830DF3" w:rsidRPr="00591941" w:rsidRDefault="00830DF3" w:rsidP="008D3AD5">
      <w:pPr>
        <w:bidi/>
        <w:spacing w:after="240"/>
        <w:ind w:firstLine="576"/>
        <w:jc w:val="both"/>
        <w:rPr>
          <w:rFonts w:ascii="Naskh MT for Bosch School" w:eastAsia="Times New Roman" w:hAnsi="Naskh MT for Bosch School" w:cs="Naskh MT for Bosch School"/>
          <w:kern w:val="20"/>
          <w:sz w:val="23"/>
          <w:szCs w:val="23"/>
          <w:lang w:val="en-GB"/>
        </w:rPr>
      </w:pPr>
      <w:r w:rsidRPr="00591941">
        <w:rPr>
          <w:rFonts w:ascii="Naskh MT for Bosch School" w:eastAsia="Times New Roman" w:hAnsi="Naskh MT for Bosch School" w:cs="Naskh MT for Bosch School"/>
          <w:kern w:val="20"/>
          <w:sz w:val="23"/>
          <w:szCs w:val="23"/>
          <w:rtl/>
          <w:lang w:val="en-GB"/>
        </w:rPr>
        <w:t>أحبّتنا الكرام، إنّها حقًّا لحظةُ رفع آيات الشّكر والامتنان إلى المحبوب الأعزّ الأبهى.  هناك العديد من الأسباب الدّاعية إلى التّشجيع والتّحفيز، ومع ذلك، فإنّنا ندرك تمامًا حجم المهمّة المتبقّية.  أساسًا، وكما أشرنا سابقًا، يجب أن يبرز في المئات من المجموعات الجغرافيّة فريقٌ متنامٍ من المؤمنين الذين يستطيعون، مع المحيطين بهم،</w:t>
      </w:r>
      <w:r w:rsidR="00A5344D">
        <w:rPr>
          <w:rFonts w:ascii="Naskh MT for Bosch School" w:eastAsia="Times New Roman" w:hAnsi="Naskh MT for Bosch School" w:cs="Naskh MT for Bosch School" w:hint="cs"/>
          <w:kern w:val="20"/>
          <w:sz w:val="23"/>
          <w:szCs w:val="23"/>
          <w:rtl/>
          <w:lang w:val="en-GB"/>
        </w:rPr>
        <w:t xml:space="preserve"> </w:t>
      </w:r>
      <w:r w:rsidRPr="00591941">
        <w:rPr>
          <w:rFonts w:ascii="Naskh MT for Bosch School" w:eastAsia="Times New Roman" w:hAnsi="Naskh MT for Bosch School" w:cs="Naskh MT for Bosch School"/>
          <w:kern w:val="20"/>
          <w:sz w:val="23"/>
          <w:szCs w:val="23"/>
          <w:rtl/>
          <w:lang w:val="en-GB"/>
        </w:rPr>
        <w:t>الحفاظ على التّركيز المستمرّ على رعاية النّموّ وبناء القدرة</w:t>
      </w:r>
      <w:r w:rsidR="000637E0">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 </w:t>
      </w:r>
      <w:r w:rsidR="000637E0">
        <w:rPr>
          <w:rFonts w:ascii="Naskh MT for Bosch School" w:eastAsia="Times New Roman" w:hAnsi="Naskh MT for Bosch School" w:cs="Naskh MT for Bosch School" w:hint="cs"/>
          <w:kern w:val="20"/>
          <w:sz w:val="23"/>
          <w:szCs w:val="23"/>
          <w:rtl/>
          <w:lang w:val="en-GB"/>
        </w:rPr>
        <w:t>و</w:t>
      </w:r>
      <w:r w:rsidRPr="00591941">
        <w:rPr>
          <w:rFonts w:ascii="Naskh MT for Bosch School" w:eastAsia="Times New Roman" w:hAnsi="Naskh MT for Bosch School" w:cs="Naskh MT for Bosch School"/>
          <w:kern w:val="20"/>
          <w:sz w:val="23"/>
          <w:szCs w:val="23"/>
          <w:rtl/>
          <w:lang w:val="en-GB"/>
        </w:rPr>
        <w:t>ال</w:t>
      </w:r>
      <w:r w:rsidR="000637E0">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ذين يتميّزون بقدرتهم وانضباطهم في مراجعة وتقييم العمل</w:t>
      </w:r>
      <w:r w:rsidR="000637E0">
        <w:rPr>
          <w:rFonts w:ascii="Naskh MT for Bosch School" w:eastAsia="Times New Roman" w:hAnsi="Naskh MT for Bosch School" w:cs="Naskh MT for Bosch School" w:hint="cs"/>
          <w:kern w:val="20"/>
          <w:sz w:val="23"/>
          <w:szCs w:val="23"/>
          <w:rtl/>
          <w:lang w:val="en-GB"/>
        </w:rPr>
        <w:t xml:space="preserve"> </w:t>
      </w:r>
      <w:r w:rsidRPr="00591941">
        <w:rPr>
          <w:rFonts w:ascii="Naskh MT for Bosch School" w:eastAsia="Times New Roman" w:hAnsi="Naskh MT for Bosch School" w:cs="Naskh MT for Bosch School"/>
          <w:kern w:val="20"/>
          <w:sz w:val="23"/>
          <w:szCs w:val="23"/>
          <w:rtl/>
          <w:lang w:val="en-GB"/>
        </w:rPr>
        <w:t>والتّعلّم من التّجربة.  إنّ تنشئة ومرافقة نواةٍ متناميةٍ من الأفراد في كلّ مكان -</w:t>
      </w:r>
      <w:r w:rsidR="000637E0">
        <w:rPr>
          <w:rFonts w:ascii="Naskh MT for Bosch School" w:eastAsia="Times New Roman" w:hAnsi="Naskh MT for Bosch School" w:cs="Naskh MT for Bosch School" w:hint="cs"/>
          <w:kern w:val="20"/>
          <w:sz w:val="23"/>
          <w:szCs w:val="23"/>
          <w:rtl/>
          <w:lang w:val="en-GB"/>
        </w:rPr>
        <w:t xml:space="preserve"> </w:t>
      </w:r>
      <w:r w:rsidRPr="00591941">
        <w:rPr>
          <w:rFonts w:ascii="Naskh MT for Bosch School" w:eastAsia="Times New Roman" w:hAnsi="Naskh MT for Bosch School" w:cs="Naskh MT for Bosch School"/>
          <w:kern w:val="20"/>
          <w:sz w:val="23"/>
          <w:szCs w:val="23"/>
          <w:rtl/>
          <w:lang w:val="en-GB"/>
        </w:rPr>
        <w:t xml:space="preserve">ليس فقط في مستوى المجموعة الجغرافيّة، بل وداخل الأحياء والقرى - يمثّل تحدّيًا هائلًا وحاجةً دقيقةً وهامّة، ولكن أينما يحدث هذا، فإنّ النّتائج تتحدّثُ عن نفسها. </w:t>
      </w:r>
    </w:p>
    <w:p w14:paraId="00571529" w14:textId="4A56553B" w:rsidR="00830DF3" w:rsidRPr="00591941" w:rsidRDefault="00830DF3" w:rsidP="008D3AD5">
      <w:pPr>
        <w:bidi/>
        <w:spacing w:after="240"/>
        <w:ind w:firstLine="576"/>
        <w:jc w:val="both"/>
        <w:rPr>
          <w:rFonts w:ascii="Naskh MT for Bosch School" w:eastAsia="Times New Roman" w:hAnsi="Naskh MT for Bosch School" w:cs="Naskh MT for Bosch School"/>
          <w:kern w:val="20"/>
          <w:sz w:val="23"/>
          <w:szCs w:val="23"/>
          <w:lang w:val="en-GB"/>
        </w:rPr>
      </w:pPr>
      <w:r w:rsidRPr="00591941">
        <w:rPr>
          <w:rFonts w:ascii="Naskh MT for Bosch School" w:eastAsia="Times New Roman" w:hAnsi="Naskh MT for Bosch School" w:cs="Naskh MT for Bosch School"/>
          <w:kern w:val="20"/>
          <w:sz w:val="23"/>
          <w:szCs w:val="23"/>
          <w:rtl/>
          <w:lang w:val="en-GB"/>
        </w:rPr>
        <w:t>إنّنا نشعر بالطّمأنينة عندما نرى مؤسّسات الأمر تضع هذه الحاجة الماسّة في مقدّمة تفكيرها واهتمامها، وتستنبط الآليّات الفعّالة لجعل البصائر النّاشئة عن التّقدم قابلةً للتّطبيق على نطاقٍ واسع.  في الوقت نفسه، فإنّ قدرًا أكبر من الخبرة والتّجربة يمنح رؤيةً أوسع للهيئات المركزيّة والإقليميّة والمحلّيّة على حدٍّ سواء.  إنّها تنخرط في جميع جوانب تطوّر الجامعة، وتهتمّ بخير ورخاء النّاس خارج نطاق العضويّة الرّسميّة للجامعة</w:t>
      </w:r>
      <w:r w:rsidR="000637E0">
        <w:rPr>
          <w:rFonts w:ascii="Naskh MT for Bosch School" w:eastAsia="Times New Roman" w:hAnsi="Naskh MT for Bosch School" w:cs="Naskh MT for Bosch School" w:hint="cs"/>
          <w:kern w:val="20"/>
          <w:sz w:val="23"/>
          <w:szCs w:val="23"/>
          <w:rtl/>
          <w:lang w:val="en-GB"/>
        </w:rPr>
        <w:t xml:space="preserve">. </w:t>
      </w:r>
      <w:r w:rsidRPr="00591941">
        <w:rPr>
          <w:rFonts w:ascii="Naskh MT for Bosch School" w:eastAsia="Times New Roman" w:hAnsi="Naskh MT for Bosch School" w:cs="Naskh MT for Bosch School"/>
          <w:kern w:val="20"/>
          <w:sz w:val="23"/>
          <w:szCs w:val="23"/>
          <w:rtl/>
          <w:lang w:val="en-GB"/>
        </w:rPr>
        <w:t xml:space="preserve"> وإدراكًا منها لما لعمليّة المعهد </w:t>
      </w:r>
      <w:r w:rsidRPr="00591941">
        <w:rPr>
          <w:rFonts w:ascii="Naskh MT for Bosch School" w:eastAsia="Times New Roman" w:hAnsi="Naskh MT for Bosch School" w:cs="Naskh MT for Bosch School"/>
          <w:kern w:val="20"/>
          <w:sz w:val="23"/>
          <w:szCs w:val="23"/>
          <w:rtl/>
          <w:lang w:val="en-GB"/>
        </w:rPr>
        <w:lastRenderedPageBreak/>
        <w:t>من نتائج عظيمة وآثارٍ عميقة لتقدّم الشّعوب ورقيّها</w:t>
      </w:r>
      <w:r w:rsidR="000637E0">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 فإنّها تولي اهتمامًا خاصًّا بكيفيّة تعزيز وتقوية المعهد التّدريبيّ.  إنّها واعيةٌ لمدى الحاجة إلى الحفاظ على تركيز الجامعة على متطلّبات الخطّة، ودعوة دائرة الأحبّاء دائمة الاتّساع إلى مستوياتٍ أعلى وأعلى من الوحدة والاتّحاد.  إنّها ملتزمةٌ بمسؤوليّتها تجاه صقل وتحسين </w:t>
      </w:r>
      <w:r w:rsidR="000637E0">
        <w:rPr>
          <w:rFonts w:ascii="Naskh MT for Bosch School" w:eastAsia="Times New Roman" w:hAnsi="Naskh MT for Bosch School" w:cs="Naskh MT for Bosch School" w:hint="cs"/>
          <w:kern w:val="20"/>
          <w:sz w:val="23"/>
          <w:szCs w:val="23"/>
          <w:rtl/>
          <w:lang w:val="en-GB"/>
        </w:rPr>
        <w:t>أنظمتها</w:t>
      </w:r>
      <w:r w:rsidRPr="00591941">
        <w:rPr>
          <w:rFonts w:ascii="Naskh MT for Bosch School" w:eastAsia="Times New Roman" w:hAnsi="Naskh MT for Bosch School" w:cs="Naskh MT for Bosch School"/>
          <w:kern w:val="20"/>
          <w:sz w:val="23"/>
          <w:szCs w:val="23"/>
          <w:rtl/>
          <w:lang w:val="en-GB"/>
        </w:rPr>
        <w:t xml:space="preserve"> الإداريّة والماليّة بأمانةٍ ووفاء بحيث يمكن توفير الدّعم المناسب لعمل التّوسّع والاستحكام.  وهي في ذلك كلّه منهمكةٌ بشكلٍ جوهريّ في خلق ظروفٍ في الجامعة من شأنها أن تُفضي إلى إطلاق قوى</w:t>
      </w:r>
      <w:r w:rsidR="00E652A8">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 روحانيّةٍ جبّارة.</w:t>
      </w:r>
    </w:p>
    <w:p w14:paraId="27D37793" w14:textId="2E1924F8" w:rsidR="00830DF3" w:rsidRPr="00591941" w:rsidRDefault="00830DF3" w:rsidP="008D3AD5">
      <w:pPr>
        <w:bidi/>
        <w:spacing w:after="240"/>
        <w:ind w:firstLine="576"/>
        <w:jc w:val="both"/>
        <w:rPr>
          <w:rFonts w:ascii="Naskh MT for Bosch School" w:eastAsia="Times New Roman" w:hAnsi="Naskh MT for Bosch School" w:cs="Naskh MT for Bosch School"/>
          <w:kern w:val="20"/>
          <w:sz w:val="23"/>
          <w:szCs w:val="23"/>
          <w:lang w:val="en-GB"/>
        </w:rPr>
      </w:pPr>
      <w:r w:rsidRPr="00591941">
        <w:rPr>
          <w:rFonts w:ascii="Naskh MT for Bosch School" w:eastAsia="Times New Roman" w:hAnsi="Naskh MT for Bosch School" w:cs="Naskh MT for Bosch School"/>
          <w:kern w:val="20"/>
          <w:sz w:val="23"/>
          <w:szCs w:val="23"/>
          <w:rtl/>
          <w:lang w:val="en-GB"/>
        </w:rPr>
        <w:t>بينما يتكثّف عمل بناء الجامعة، يستخدم الأحبّاء قدراتهم الجديدة</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قاموا بتطويرها من أجل تحسين الأوضاع في المجتمع من حولهم بحماسٍ يتّقد بفضل دراستهم للتّعاليم الإلهيّة.  لقد ارتفع عدد المشاريع قصيرة الأمد بشكلٍ ملحوظ، وتوسّع نطاق البرامج الرّسميّة، وهناك الآن مزيدٌ من المنظّمات التّنمويّة</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تعمل بهدي التّعاليم البهائيّة في مجال التّربية والتّعليم، والصّحّة، والزّراعة ومجالاتٍ أخرى. من التّحوّلات النّاتجة والظّاهرة في الحياة الفرديّة والجماعيّة للسّكّان؛ يمكن تمييز بوادر الحركة الجليّة لقوّة بناء المجتمع المودعة في أمر حضرة بهاء</w:t>
      </w:r>
      <w:r w:rsidR="008D3AD5">
        <w:rPr>
          <w:rFonts w:ascii="Naskh MT for Bosch School" w:eastAsia="Times New Roman" w:hAnsi="Naskh MT for Bosch School" w:cs="Naskh MT for Bosch School" w:hint="cs"/>
          <w:kern w:val="20"/>
          <w:sz w:val="23"/>
          <w:szCs w:val="23"/>
          <w:rtl/>
          <w:lang w:val="en-GB"/>
        </w:rPr>
        <w:t> </w:t>
      </w:r>
      <w:r w:rsidRPr="00591941">
        <w:rPr>
          <w:rFonts w:ascii="Naskh MT for Bosch School" w:eastAsia="Times New Roman" w:hAnsi="Naskh MT for Bosch School" w:cs="Naskh MT for Bosch School"/>
          <w:kern w:val="20"/>
          <w:sz w:val="23"/>
          <w:szCs w:val="23"/>
          <w:rtl/>
          <w:lang w:val="en-GB"/>
        </w:rPr>
        <w:t>الله.  لا غَروَ إذنْ أن تستلهم مكاتب الجامعة البهائيّة العالميّة وبشكلٍ متزايد من مِثل هذه النّماذج من العمل الاجتماعيّ</w:t>
      </w:r>
      <w:r w:rsidR="008D3AD5">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 سواء كانت بسيطةً أو معقّدة، ذات أمدٍ محدّدٍ أو مُستدام</w:t>
      </w:r>
      <w:r w:rsidR="008D3AD5">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 في جهودها للمشاركة في الحوارات السّائدة في المجتمع.  هذا مجالٌ آخر مهمّ من مساعي الأمر المبارك</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أحرزت تقدّمًا ملحوظًا.  فعلى المستوى الوطنيّ تجري المساهمة في حواراتٍ ذات مغزى لذلك المجتمع</w:t>
      </w:r>
      <w:r w:rsidR="008D3AD5">
        <w:rPr>
          <w:rFonts w:ascii="Naskh MT for Bosch School" w:eastAsia="Times New Roman" w:hAnsi="Naskh MT for Bosch School" w:cs="Naskh MT for Bosch School" w:hint="cs"/>
          <w:kern w:val="20"/>
          <w:sz w:val="23"/>
          <w:szCs w:val="23"/>
          <w:rtl/>
          <w:lang w:val="en-GB"/>
        </w:rPr>
        <w:t xml:space="preserve">، </w:t>
      </w:r>
      <w:r w:rsidRPr="00591941">
        <w:rPr>
          <w:rFonts w:ascii="Naskh MT for Bosch School" w:eastAsia="Times New Roman" w:hAnsi="Naskh MT for Bosch School" w:cs="Naskh MT for Bosch School"/>
          <w:kern w:val="20"/>
          <w:sz w:val="23"/>
          <w:szCs w:val="23"/>
          <w:rtl/>
          <w:lang w:val="en-GB"/>
        </w:rPr>
        <w:t>كالمساواة بين الرّجال والنّساء، الهجرة والاندماج، دور الشّباب في التّحول الاجتماعيّ، التّعايش الدّينيّ، وغيرها</w:t>
      </w:r>
      <w:r w:rsidR="008D3AD5">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 بثقةٍ متزايدة وكفاءةٍ عالية وبصيرةٍ متنامية.  والمؤمنون من كلّ الأعمار والخلفيّات، أينما يعيشون أو يعملون أو يدرسون، يقدّمون مساهماتٍ قيّمةً في حواراتٍ محدّدة ويسترعون انتباه المحيطين بهم إلى رؤيةٍ ساميةٍ لمبادئَ بلورتها رسالة حضرة بهاء</w:t>
      </w:r>
      <w:r w:rsidR="00A5344D">
        <w:rPr>
          <w:rFonts w:ascii="Naskh MT for Bosch School" w:eastAsia="Times New Roman" w:hAnsi="Naskh MT for Bosch School" w:cs="Naskh MT for Bosch School" w:hint="cs"/>
          <w:kern w:val="20"/>
          <w:sz w:val="23"/>
          <w:szCs w:val="23"/>
          <w:rtl/>
          <w:lang w:val="en-GB"/>
        </w:rPr>
        <w:t> </w:t>
      </w:r>
      <w:r w:rsidRPr="00591941">
        <w:rPr>
          <w:rFonts w:ascii="Naskh MT for Bosch School" w:eastAsia="Times New Roman" w:hAnsi="Naskh MT for Bosch School" w:cs="Naskh MT for Bosch School"/>
          <w:kern w:val="20"/>
          <w:sz w:val="23"/>
          <w:szCs w:val="23"/>
          <w:rtl/>
          <w:lang w:val="en-GB"/>
        </w:rPr>
        <w:t>الله الرّحيبة.</w:t>
      </w:r>
    </w:p>
    <w:p w14:paraId="769F0649" w14:textId="5B638E39" w:rsidR="00830DF3" w:rsidRPr="00591941" w:rsidRDefault="00830DF3" w:rsidP="008D3AD5">
      <w:pPr>
        <w:bidi/>
        <w:spacing w:after="240"/>
        <w:ind w:firstLine="576"/>
        <w:jc w:val="both"/>
        <w:rPr>
          <w:rFonts w:ascii="Naskh MT for Bosch School" w:eastAsia="Times New Roman" w:hAnsi="Naskh MT for Bosch School" w:cs="Naskh MT for Bosch School"/>
          <w:kern w:val="20"/>
          <w:sz w:val="23"/>
          <w:szCs w:val="23"/>
          <w:lang w:val="en-GB"/>
        </w:rPr>
      </w:pPr>
      <w:r w:rsidRPr="00591941">
        <w:rPr>
          <w:rFonts w:ascii="Naskh MT for Bosch School" w:eastAsia="Times New Roman" w:hAnsi="Naskh MT for Bosch School" w:cs="Naskh MT for Bosch School"/>
          <w:kern w:val="20"/>
          <w:sz w:val="23"/>
          <w:szCs w:val="23"/>
          <w:rtl/>
          <w:lang w:val="en-GB"/>
        </w:rPr>
        <w:t>لقد تعزّزت مكانةُ الأمر المبارك كثيرًا في مختلف الفضاءات</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 xml:space="preserve">تتكشّف فيها الحوارات من خلال حضوره الرّسمي على الشّبكة العنكبوتيّة العالميّة، حضورٌ تَوسّع إلى حدٍّ كبير من خلال إطلاق العديد من المواقع الإلكترونيّة البهائيّة على المستوى الوطنيّ والتّطوير المطّرد لمجموعة المواقع المرتبطة بالموقع البهائي الرّسمي </w:t>
      </w:r>
      <w:r w:rsidRPr="00591941">
        <w:rPr>
          <w:rFonts w:ascii="Naskh MT for Bosch School" w:eastAsia="Times New Roman" w:hAnsi="Naskh MT for Bosch School" w:cs="Naskh MT for Bosch School"/>
          <w:kern w:val="20"/>
          <w:sz w:val="23"/>
          <w:szCs w:val="23"/>
          <w:lang w:val="en-GB"/>
        </w:rPr>
        <w:t>Bahai.org</w:t>
      </w:r>
      <w:r w:rsidRPr="00591941">
        <w:rPr>
          <w:rFonts w:ascii="Naskh MT for Bosch School" w:eastAsia="Times New Roman" w:hAnsi="Naskh MT for Bosch School" w:cs="Naskh MT for Bosch School"/>
          <w:kern w:val="20"/>
          <w:sz w:val="23"/>
          <w:szCs w:val="23"/>
          <w:rtl/>
          <w:lang w:val="en-GB"/>
        </w:rPr>
        <w:t>.  وقد كان لذلك مردودٌ هائلٌ على نشر الأمر وحمايته على السّواء.  فخلال بضعة أيّامٍ فقط انجذب جمهورٌ عالمي</w:t>
      </w:r>
      <w:r w:rsidR="00A5344D">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 غفير إلى محتوًى تمّ إعداده بعنايةٍ عن الأمر المبارك وعُرض من خلال موقع -الذّكرى المئويّة الثّانية-</w:t>
      </w:r>
      <w:r w:rsidR="00591941">
        <w:rPr>
          <w:rFonts w:ascii="Naskh MT for Bosch School" w:eastAsia="Times New Roman" w:hAnsi="Naskh MT for Bosch School" w:cs="Naskh MT for Bosch School"/>
          <w:kern w:val="20"/>
          <w:sz w:val="23"/>
          <w:szCs w:val="23"/>
          <w:rtl/>
          <w:lang w:val="en-GB"/>
        </w:rPr>
        <w:t xml:space="preserve"> الَّذي </w:t>
      </w:r>
      <w:r w:rsidRPr="00591941">
        <w:rPr>
          <w:rFonts w:ascii="Naskh MT for Bosch School" w:eastAsia="Times New Roman" w:hAnsi="Naskh MT for Bosch School" w:cs="Naskh MT for Bosch School"/>
          <w:kern w:val="20"/>
          <w:sz w:val="23"/>
          <w:szCs w:val="23"/>
          <w:rtl/>
          <w:lang w:val="en-GB"/>
        </w:rPr>
        <w:t>جرى تحديثه بتسع لغاتٍ في آنٍ معًا، ومن ثَمَّ تمّ تعزيز محتواه الآن بواسطة صفحات مختلف البلدان ممّا يُظهر تنوّع الاحتفالات</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جرت بهذه المناسبة.  هناك خططٌ في مراحلها المتقدّمة لتزويد موقع -مكتبة المراجع البهائيّة- بميزةٍ تُتيح بالتّدريج إصدار نسخٍ إلكترونيّة لألواحٍ أو فقراتٍ من الآثار المقدّسة لم يسبق ترجمتها ونشرها من قبل.  إضافة إلى ذلك، فمن المقرّر خلال السّنوات القادمة إصدار مجلّداتٍ جديدةٍ من كتابات حضرة بهاء</w:t>
      </w:r>
      <w:r w:rsidR="00A5344D">
        <w:rPr>
          <w:rFonts w:ascii="Naskh MT for Bosch School" w:eastAsia="Times New Roman" w:hAnsi="Naskh MT for Bosch School" w:cs="Naskh MT for Bosch School" w:hint="cs"/>
          <w:kern w:val="20"/>
          <w:sz w:val="23"/>
          <w:szCs w:val="23"/>
          <w:rtl/>
          <w:lang w:val="en-GB"/>
        </w:rPr>
        <w:t> </w:t>
      </w:r>
      <w:r w:rsidRPr="00591941">
        <w:rPr>
          <w:rFonts w:ascii="Naskh MT for Bosch School" w:eastAsia="Times New Roman" w:hAnsi="Naskh MT for Bosch School" w:cs="Naskh MT for Bosch School"/>
          <w:kern w:val="20"/>
          <w:sz w:val="23"/>
          <w:szCs w:val="23"/>
          <w:rtl/>
          <w:lang w:val="en-GB"/>
        </w:rPr>
        <w:t>الله وحضرة عبد</w:t>
      </w:r>
      <w:r w:rsidR="00A5344D">
        <w:rPr>
          <w:rFonts w:ascii="Naskh MT for Bosch School" w:eastAsia="Times New Roman" w:hAnsi="Naskh MT for Bosch School" w:cs="Naskh MT for Bosch School" w:hint="cs"/>
          <w:kern w:val="20"/>
          <w:sz w:val="23"/>
          <w:szCs w:val="23"/>
          <w:rtl/>
          <w:lang w:val="en-GB"/>
        </w:rPr>
        <w:t> </w:t>
      </w:r>
      <w:r w:rsidRPr="00591941">
        <w:rPr>
          <w:rFonts w:ascii="Naskh MT for Bosch School" w:eastAsia="Times New Roman" w:hAnsi="Naskh MT for Bosch School" w:cs="Naskh MT for Bosch School"/>
          <w:kern w:val="20"/>
          <w:sz w:val="23"/>
          <w:szCs w:val="23"/>
          <w:rtl/>
          <w:lang w:val="en-GB"/>
        </w:rPr>
        <w:t>البهاء مترجمةً إلى اللّغة الإنجليزيّة.</w:t>
      </w:r>
    </w:p>
    <w:p w14:paraId="4DC11C79" w14:textId="111CFAD3" w:rsidR="00830DF3" w:rsidRPr="00591941" w:rsidRDefault="00830DF3" w:rsidP="008D3AD5">
      <w:pPr>
        <w:bidi/>
        <w:spacing w:after="240"/>
        <w:ind w:firstLine="576"/>
        <w:jc w:val="both"/>
        <w:rPr>
          <w:rFonts w:ascii="Naskh MT for Bosch School" w:eastAsia="Times New Roman" w:hAnsi="Naskh MT for Bosch School" w:cs="Naskh MT for Bosch School"/>
          <w:kern w:val="20"/>
          <w:sz w:val="23"/>
          <w:szCs w:val="23"/>
          <w:lang w:val="en-GB"/>
        </w:rPr>
      </w:pPr>
      <w:r w:rsidRPr="00591941">
        <w:rPr>
          <w:rFonts w:ascii="Naskh MT for Bosch School" w:eastAsia="Times New Roman" w:hAnsi="Naskh MT for Bosch School" w:cs="Naskh MT for Bosch School"/>
          <w:kern w:val="20"/>
          <w:sz w:val="23"/>
          <w:szCs w:val="23"/>
          <w:rtl/>
          <w:lang w:val="en-GB"/>
        </w:rPr>
        <w:lastRenderedPageBreak/>
        <w:t>أحدثُ مَشرقي</w:t>
      </w:r>
      <w:r w:rsidR="00A5344D">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 أذكارٍ في العالم جرى تدشينهما مؤخّرًا في سانتياغو في تشيلي وفي باتامبانغ في كمبوديا، أصبحا مركزَي</w:t>
      </w:r>
      <w:r w:rsidR="00A5344D">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 جذبٍ مشهودَي</w:t>
      </w:r>
      <w:r w:rsidR="00A5344D">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ن ومنارتي هديٍ في مجتمعهما لكلّ ما يمثّله الأمر المبارك ويدعو إليه.  والعدد على وشك الارتفاع.  فمن دواعي سرورنا أن نعلن أنّ مراسم افتتاح مشرق الأذكار في نورتِي ديل كاوْكا في كولومبيا سوف تقام في شهر تمّوز/يوليو.  علاوة على ذلك هناك المزيد من مشارق الأذكار يلوح إنشاؤها في الأفق. </w:t>
      </w:r>
      <w:r w:rsidR="00A5344D">
        <w:rPr>
          <w:rFonts w:ascii="Naskh MT for Bosch School" w:eastAsia="Times New Roman" w:hAnsi="Naskh MT for Bosch School" w:cs="Naskh MT for Bosch School" w:hint="cs"/>
          <w:kern w:val="20"/>
          <w:sz w:val="23"/>
          <w:szCs w:val="23"/>
          <w:rtl/>
          <w:lang w:val="en-GB"/>
        </w:rPr>
        <w:t xml:space="preserve"> </w:t>
      </w:r>
      <w:r w:rsidRPr="00591941">
        <w:rPr>
          <w:rFonts w:ascii="Naskh MT for Bosch School" w:eastAsia="Times New Roman" w:hAnsi="Naskh MT for Bosch School" w:cs="Naskh MT for Bosch School"/>
          <w:kern w:val="20"/>
          <w:sz w:val="23"/>
          <w:szCs w:val="23"/>
          <w:rtl/>
          <w:lang w:val="en-GB"/>
        </w:rPr>
        <w:t>في فانواتو تمّ الحصول على الإذن للشّروع في البناء.</w:t>
      </w:r>
      <w:r w:rsidR="00A5344D">
        <w:rPr>
          <w:rFonts w:ascii="Naskh MT for Bosch School" w:eastAsia="Times New Roman" w:hAnsi="Naskh MT for Bosch School" w:cs="Naskh MT for Bosch School" w:hint="cs"/>
          <w:kern w:val="20"/>
          <w:sz w:val="23"/>
          <w:szCs w:val="23"/>
          <w:rtl/>
          <w:lang w:val="en-GB"/>
        </w:rPr>
        <w:t xml:space="preserve"> </w:t>
      </w:r>
      <w:r w:rsidRPr="00591941">
        <w:rPr>
          <w:rFonts w:ascii="Naskh MT for Bosch School" w:eastAsia="Times New Roman" w:hAnsi="Naskh MT for Bosch School" w:cs="Naskh MT for Bosch School"/>
          <w:kern w:val="20"/>
          <w:sz w:val="23"/>
          <w:szCs w:val="23"/>
          <w:rtl/>
          <w:lang w:val="en-GB"/>
        </w:rPr>
        <w:t xml:space="preserve"> في الهند وجمهورية الكونغو الدّيمقراطيّة، أسفرت عمليّةٌ مضنيةٌ بالغة التّعقيد عن النّجاح في امتلاك الأرض في نهاية المطاف.</w:t>
      </w:r>
      <w:r w:rsidR="00A5344D">
        <w:rPr>
          <w:rFonts w:ascii="Naskh MT for Bosch School" w:eastAsia="Times New Roman" w:hAnsi="Naskh MT for Bosch School" w:cs="Naskh MT for Bosch School" w:hint="cs"/>
          <w:kern w:val="20"/>
          <w:sz w:val="23"/>
          <w:szCs w:val="23"/>
          <w:rtl/>
          <w:lang w:val="en-GB"/>
        </w:rPr>
        <w:t xml:space="preserve"> </w:t>
      </w:r>
      <w:r w:rsidRPr="00591941">
        <w:rPr>
          <w:rFonts w:ascii="Naskh MT for Bosch School" w:eastAsia="Times New Roman" w:hAnsi="Naskh MT for Bosch School" w:cs="Naskh MT for Bosch School"/>
          <w:kern w:val="20"/>
          <w:sz w:val="23"/>
          <w:szCs w:val="23"/>
          <w:rtl/>
          <w:lang w:val="en-GB"/>
        </w:rPr>
        <w:t xml:space="preserve"> أمّا فرحتنا برؤية تصميم مبنى أوّل مشرق أذكارٍ مركزيّ تمّ كشف النّقاب عنه في بابوا غينيا الجديدة في النّيروز فقد تضاعفت إثْر الكشف أيضًا عن تصميم مشرق الأذكار المحلّيّ في كينيا.  في الوقت نفسه كلّنا أمل بأنّ الوثيقة ومجموعة المقتطفات اللّذين صدرا مؤخّرًا حول مؤسّسة مشرق الأذكار، وأعدّتهما -دائرة الأبحاث ودراسة النّصوص-، سوف يزيدان من تحفيز الأحبّاء على إدراك وتقدير أهمّيّة العبادة في حياة الجامعة.  لأنّ البهائيّين في كلّ مكان أثناء قيامهم بأعمال الخدمة، وخصوصًا في جلسات الدّعاء المنتظمة</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يعقدونها، إنّما يضعون الأسس الرّوحانية لمشارق الأذكار المستقبليّة.</w:t>
      </w:r>
    </w:p>
    <w:p w14:paraId="046E34D6" w14:textId="2229C1E0" w:rsidR="00830DF3" w:rsidRPr="00591941" w:rsidRDefault="00830DF3" w:rsidP="008D3AD5">
      <w:pPr>
        <w:bidi/>
        <w:spacing w:after="240"/>
        <w:ind w:firstLine="576"/>
        <w:jc w:val="both"/>
        <w:rPr>
          <w:rFonts w:ascii="Naskh MT for Bosch School" w:eastAsia="Times New Roman" w:hAnsi="Naskh MT for Bosch School" w:cs="Naskh MT for Bosch School"/>
          <w:kern w:val="20"/>
          <w:sz w:val="23"/>
          <w:szCs w:val="23"/>
          <w:lang w:val="en-GB"/>
        </w:rPr>
      </w:pPr>
      <w:r w:rsidRPr="00591941">
        <w:rPr>
          <w:rFonts w:ascii="Naskh MT for Bosch School" w:eastAsia="Times New Roman" w:hAnsi="Naskh MT for Bosch School" w:cs="Naskh MT for Bosch School"/>
          <w:kern w:val="20"/>
          <w:sz w:val="23"/>
          <w:szCs w:val="23"/>
          <w:rtl/>
          <w:lang w:val="en-GB"/>
        </w:rPr>
        <w:t xml:space="preserve">لم يبقَ سوى ثلاث سنوات على اكتمال ربع قرنٍ من الجُهد؛ بدأ في عام 1996 وركّز على هدفٍ واحدٍ ألا </w:t>
      </w:r>
      <w:r w:rsidR="00A5344D" w:rsidRPr="00591941">
        <w:rPr>
          <w:rFonts w:ascii="Naskh MT for Bosch School" w:eastAsia="Times New Roman" w:hAnsi="Naskh MT for Bosch School" w:cs="Naskh MT for Bosch School" w:hint="cs"/>
          <w:kern w:val="20"/>
          <w:sz w:val="23"/>
          <w:szCs w:val="23"/>
          <w:rtl/>
          <w:lang w:val="en-GB"/>
        </w:rPr>
        <w:t xml:space="preserve">وهو: </w:t>
      </w:r>
      <w:r w:rsidR="004579B8">
        <w:rPr>
          <w:rFonts w:ascii="Naskh MT for Bosch School" w:eastAsia="Times New Roman" w:hAnsi="Naskh MT for Bosch School" w:cs="Naskh MT for Bosch School" w:hint="cs"/>
          <w:kern w:val="20"/>
          <w:sz w:val="23"/>
          <w:szCs w:val="23"/>
          <w:rtl/>
          <w:lang w:val="en-GB"/>
        </w:rPr>
        <w:t xml:space="preserve"> </w:t>
      </w:r>
      <w:r w:rsidR="00A5344D" w:rsidRPr="00591941">
        <w:rPr>
          <w:rFonts w:ascii="Naskh MT for Bosch School" w:eastAsia="Times New Roman" w:hAnsi="Naskh MT for Bosch School" w:cs="Naskh MT for Bosch School" w:hint="cs"/>
          <w:kern w:val="20"/>
          <w:sz w:val="23"/>
          <w:szCs w:val="23"/>
          <w:rtl/>
          <w:lang w:val="en-GB"/>
        </w:rPr>
        <w:t>تقدّمٌ</w:t>
      </w:r>
      <w:r w:rsidRPr="00591941">
        <w:rPr>
          <w:rFonts w:ascii="Naskh MT for Bosch School" w:eastAsia="Times New Roman" w:hAnsi="Naskh MT for Bosch School" w:cs="Naskh MT for Bosch School"/>
          <w:kern w:val="20"/>
          <w:sz w:val="23"/>
          <w:szCs w:val="23"/>
          <w:rtl/>
          <w:lang w:val="en-GB"/>
        </w:rPr>
        <w:t xml:space="preserve"> ملحوظٌ في عملية الدّخول في دين الله أفواجًا.  في رضوان عام 2021 سوف يباشر أتباع حضرة بهاء</w:t>
      </w:r>
      <w:r w:rsidR="008D3AD5">
        <w:rPr>
          <w:rFonts w:ascii="Naskh MT for Bosch School" w:eastAsia="Times New Roman" w:hAnsi="Naskh MT for Bosch School" w:cs="Naskh MT for Bosch School" w:hint="cs"/>
          <w:kern w:val="20"/>
          <w:sz w:val="23"/>
          <w:szCs w:val="23"/>
          <w:rtl/>
          <w:lang w:val="en-GB"/>
        </w:rPr>
        <w:t> </w:t>
      </w:r>
      <w:r w:rsidRPr="00591941">
        <w:rPr>
          <w:rFonts w:ascii="Naskh MT for Bosch School" w:eastAsia="Times New Roman" w:hAnsi="Naskh MT for Bosch School" w:cs="Naskh MT for Bosch School"/>
          <w:kern w:val="20"/>
          <w:sz w:val="23"/>
          <w:szCs w:val="23"/>
          <w:rtl/>
          <w:lang w:val="en-GB"/>
        </w:rPr>
        <w:t>الله خطّةً مدّتها سنة واحدة.  إنّ هذا المسعى مختصرٌ إل</w:t>
      </w:r>
      <w:r w:rsidR="00A5344D">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ا أنّه مُحمَّلٌ بالتّباشير، وسوف يكون طليعةَ موجةٍ جديدةٍ من الخطط</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من شأنها أن تجري بسفينة أمر</w:t>
      </w:r>
      <w:r w:rsidR="008D3AD5">
        <w:rPr>
          <w:rFonts w:ascii="Naskh MT for Bosch School" w:eastAsia="Times New Roman" w:hAnsi="Naskh MT for Bosch School" w:cs="Naskh MT for Bosch School" w:hint="cs"/>
          <w:kern w:val="20"/>
          <w:sz w:val="23"/>
          <w:szCs w:val="23"/>
          <w:rtl/>
          <w:lang w:val="en-GB"/>
        </w:rPr>
        <w:t> </w:t>
      </w:r>
      <w:r w:rsidRPr="00591941">
        <w:rPr>
          <w:rFonts w:ascii="Naskh MT for Bosch School" w:eastAsia="Times New Roman" w:hAnsi="Naskh MT for Bosch School" w:cs="Naskh MT for Bosch School"/>
          <w:kern w:val="20"/>
          <w:sz w:val="23"/>
          <w:szCs w:val="23"/>
          <w:rtl/>
          <w:lang w:val="en-GB"/>
        </w:rPr>
        <w:t>الله إلى القرن الثّالث من العصر البهائيّ.  في الأشهر الإثني عشر الميمونة هذه سيشهد العالم البهائيّ إحياء ذكرى مرور قرنٍ على صعود حضرة عبد</w:t>
      </w:r>
      <w:r w:rsidR="00A5344D">
        <w:rPr>
          <w:rFonts w:ascii="Naskh MT for Bosch School" w:eastAsia="Times New Roman" w:hAnsi="Naskh MT for Bosch School" w:cs="Naskh MT for Bosch School" w:hint="cs"/>
          <w:kern w:val="20"/>
          <w:sz w:val="23"/>
          <w:szCs w:val="23"/>
          <w:rtl/>
          <w:lang w:val="en-GB"/>
        </w:rPr>
        <w:t> </w:t>
      </w:r>
      <w:r w:rsidRPr="00591941">
        <w:rPr>
          <w:rFonts w:ascii="Naskh MT for Bosch School" w:eastAsia="Times New Roman" w:hAnsi="Naskh MT for Bosch School" w:cs="Naskh MT for Bosch School"/>
          <w:kern w:val="20"/>
          <w:sz w:val="23"/>
          <w:szCs w:val="23"/>
          <w:rtl/>
          <w:lang w:val="en-GB"/>
        </w:rPr>
        <w:t>البهاء، والذي سيتضمّن اجتماعًا خاصًّا في المركز البهائيّ العالميّ يُدعى إليه مندوبون عن كلّ محفلٍ روحانيٍّ مركزيٍّ وكلّ مجلسٍ بهائيٍّ إقليميٍّ. بيد أنّ هذا ليس سوى باكورة سلسلة الأحداث</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سوف تُهيّئ المؤمنين لمتطلّبات العقود القادمة. في شهر كانون الثّاني/يناير</w:t>
      </w:r>
      <w:r w:rsidR="00591941">
        <w:rPr>
          <w:rFonts w:ascii="Naskh MT for Bosch School" w:eastAsia="Times New Roman" w:hAnsi="Naskh MT for Bosch School" w:cs="Naskh MT for Bosch School"/>
          <w:kern w:val="20"/>
          <w:sz w:val="23"/>
          <w:szCs w:val="23"/>
          <w:rtl/>
          <w:lang w:val="en-GB"/>
        </w:rPr>
        <w:t xml:space="preserve"> الَّذي </w:t>
      </w:r>
      <w:r w:rsidRPr="00591941">
        <w:rPr>
          <w:rFonts w:ascii="Naskh MT for Bosch School" w:eastAsia="Times New Roman" w:hAnsi="Naskh MT for Bosch School" w:cs="Naskh MT for Bosch School"/>
          <w:kern w:val="20"/>
          <w:sz w:val="23"/>
          <w:szCs w:val="23"/>
          <w:rtl/>
          <w:lang w:val="en-GB"/>
        </w:rPr>
        <w:t>يليه، سوف تهلّ علينا مناسبة انقضاء مائة عامٍ منذ القراءة العلنيّة الأولى لألواح وصايا حضرة عبد</w:t>
      </w:r>
      <w:r w:rsidR="00A5344D">
        <w:rPr>
          <w:rFonts w:ascii="Naskh MT for Bosch School" w:eastAsia="Times New Roman" w:hAnsi="Naskh MT for Bosch School" w:cs="Naskh MT for Bosch School" w:hint="cs"/>
          <w:kern w:val="20"/>
          <w:sz w:val="23"/>
          <w:szCs w:val="23"/>
          <w:rtl/>
          <w:lang w:val="en-GB"/>
        </w:rPr>
        <w:t> </w:t>
      </w:r>
      <w:r w:rsidRPr="00591941">
        <w:rPr>
          <w:rFonts w:ascii="Naskh MT for Bosch School" w:eastAsia="Times New Roman" w:hAnsi="Naskh MT for Bosch School" w:cs="Naskh MT for Bosch School"/>
          <w:kern w:val="20"/>
          <w:sz w:val="23"/>
          <w:szCs w:val="23"/>
          <w:rtl/>
          <w:lang w:val="en-GB"/>
        </w:rPr>
        <w:t>البهاء؛ مناسبةٌ لعقد مؤتمرٍ في الأرض المقدّسة يجمع معًا أعضاء هيئات المشاورين القاريّة وكافة أعضاء هيئات المعاونين لحفظ وحماية الأمر ونشر نفحاته. ومن ثَمّ فإنّ الطّاقة الرّوحانيّة المنطلقة في هذين الاجتماعين التّاريخيّين ينبغي نقلها إلى جميع أحبّاء الله في أيّما أرضٍ يقيمون.  وتحقيقًا لهذا الغرض سوف تقام سلسلة مؤتمراتٍ في جميع أنحاء العالم في الشّهور</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تلي عقدهما، لتكون عاملًا حافزًا للمسعى متعدّد السّنوات</w:t>
      </w:r>
      <w:r w:rsidR="00591941">
        <w:rPr>
          <w:rFonts w:ascii="Naskh MT for Bosch School" w:eastAsia="Times New Roman" w:hAnsi="Naskh MT for Bosch School" w:cs="Naskh MT for Bosch School"/>
          <w:kern w:val="20"/>
          <w:sz w:val="23"/>
          <w:szCs w:val="23"/>
          <w:rtl/>
          <w:lang w:val="en-GB"/>
        </w:rPr>
        <w:t xml:space="preserve"> الَّذي </w:t>
      </w:r>
      <w:r w:rsidRPr="00591941">
        <w:rPr>
          <w:rFonts w:ascii="Naskh MT for Bosch School" w:eastAsia="Times New Roman" w:hAnsi="Naskh MT for Bosch School" w:cs="Naskh MT for Bosch School"/>
          <w:kern w:val="20"/>
          <w:sz w:val="23"/>
          <w:szCs w:val="23"/>
          <w:rtl/>
          <w:lang w:val="en-GB"/>
        </w:rPr>
        <w:t>يعقب خطّة السّنة الواحدة.</w:t>
      </w:r>
    </w:p>
    <w:p w14:paraId="12EDB848" w14:textId="5BF3A814" w:rsidR="00830DF3" w:rsidRPr="00591941" w:rsidRDefault="00830DF3" w:rsidP="008D3AD5">
      <w:pPr>
        <w:bidi/>
        <w:spacing w:after="240"/>
        <w:ind w:firstLine="576"/>
        <w:jc w:val="both"/>
        <w:rPr>
          <w:rFonts w:ascii="Naskh MT for Bosch School" w:eastAsia="Times New Roman" w:hAnsi="Naskh MT for Bosch School" w:cs="Naskh MT for Bosch School"/>
          <w:kern w:val="20"/>
          <w:sz w:val="23"/>
          <w:szCs w:val="23"/>
          <w:rtl/>
          <w:lang w:val="en-GB"/>
        </w:rPr>
      </w:pPr>
      <w:r w:rsidRPr="00591941">
        <w:rPr>
          <w:rFonts w:ascii="Naskh MT for Bosch School" w:eastAsia="Times New Roman" w:hAnsi="Naskh MT for Bosch School" w:cs="Naskh MT for Bosch School"/>
          <w:kern w:val="20"/>
          <w:sz w:val="23"/>
          <w:szCs w:val="23"/>
          <w:rtl/>
          <w:lang w:val="en-GB"/>
        </w:rPr>
        <w:t>وهكذا، تقترب مرحلةٌ جديدةٌ من مراحل تكشّف الخطّة الإلهيّة</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رسمها حضرة</w:t>
      </w:r>
      <w:r w:rsidR="00A5344D">
        <w:rPr>
          <w:rFonts w:ascii="Naskh MT for Bosch School" w:eastAsia="Times New Roman" w:hAnsi="Naskh MT for Bosch School" w:cs="Naskh MT for Bosch School" w:hint="cs"/>
          <w:kern w:val="20"/>
          <w:sz w:val="23"/>
          <w:szCs w:val="23"/>
          <w:rtl/>
          <w:lang w:val="en-GB"/>
        </w:rPr>
        <w:t> </w:t>
      </w:r>
      <w:r w:rsidRPr="00591941">
        <w:rPr>
          <w:rFonts w:ascii="Naskh MT for Bosch School" w:eastAsia="Times New Roman" w:hAnsi="Naskh MT for Bosch School" w:cs="Naskh MT for Bosch School"/>
          <w:kern w:val="20"/>
          <w:sz w:val="23"/>
          <w:szCs w:val="23"/>
          <w:rtl/>
          <w:lang w:val="en-GB"/>
        </w:rPr>
        <w:t>المولى. لكن هناك مشهدًا مثيرًا وأكثر فوري</w:t>
      </w:r>
      <w:r w:rsidR="00A5344D">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ة يمتدّ مباشرةً أمامنا.  فذكرى المئويّة الثانية لمولد حضرة الباب لا تبعد عنّا الآن سوى عامٍ ونصف. إنّها بُرهةٌ زمنيّةٌ نستذكر فيها البطولة الخارقة لِمُبشّر أمرنا الشّهيد،</w:t>
      </w:r>
      <w:r w:rsidR="00591941">
        <w:rPr>
          <w:rFonts w:ascii="Naskh MT for Bosch School" w:eastAsia="Times New Roman" w:hAnsi="Naskh MT for Bosch School" w:cs="Naskh MT for Bosch School"/>
          <w:kern w:val="20"/>
          <w:sz w:val="23"/>
          <w:szCs w:val="23"/>
          <w:rtl/>
          <w:lang w:val="en-GB"/>
        </w:rPr>
        <w:t xml:space="preserve"> الَّذي </w:t>
      </w:r>
      <w:r w:rsidRPr="00591941">
        <w:rPr>
          <w:rFonts w:ascii="Naskh MT for Bosch School" w:eastAsia="Times New Roman" w:hAnsi="Naskh MT for Bosch School" w:cs="Naskh MT for Bosch School"/>
          <w:kern w:val="20"/>
          <w:sz w:val="23"/>
          <w:szCs w:val="23"/>
          <w:rtl/>
          <w:lang w:val="en-GB"/>
        </w:rPr>
        <w:t>دفعت فترة ولايته المُفعمة بالأحداث الدّرامية البشريّةَ إلى ولوج عصرٍ جديدٍ من التّاريخ.  وعلى الرّغم من أنّها تبعد عن زماننا قرنين مديدين؛ إلا أنّ المجتمع</w:t>
      </w:r>
      <w:r w:rsidR="00591941">
        <w:rPr>
          <w:rFonts w:ascii="Naskh MT for Bosch School" w:eastAsia="Times New Roman" w:hAnsi="Naskh MT for Bosch School" w:cs="Naskh MT for Bosch School"/>
          <w:kern w:val="20"/>
          <w:sz w:val="23"/>
          <w:szCs w:val="23"/>
          <w:rtl/>
          <w:lang w:val="en-GB"/>
        </w:rPr>
        <w:t xml:space="preserve"> الَّذي </w:t>
      </w:r>
      <w:r w:rsidRPr="00591941">
        <w:rPr>
          <w:rFonts w:ascii="Naskh MT for Bosch School" w:eastAsia="Times New Roman" w:hAnsi="Naskh MT for Bosch School" w:cs="Naskh MT for Bosch School"/>
          <w:kern w:val="20"/>
          <w:sz w:val="23"/>
          <w:szCs w:val="23"/>
          <w:rtl/>
          <w:lang w:val="en-GB"/>
        </w:rPr>
        <w:t>ظهر فيه حضرة</w:t>
      </w:r>
      <w:r w:rsidR="006D11EE">
        <w:rPr>
          <w:rFonts w:ascii="Naskh MT for Bosch School" w:eastAsia="Times New Roman" w:hAnsi="Naskh MT for Bosch School" w:cs="Naskh MT for Bosch School" w:hint="cs"/>
          <w:kern w:val="20"/>
          <w:sz w:val="23"/>
          <w:szCs w:val="23"/>
          <w:rtl/>
          <w:lang w:val="en-GB"/>
        </w:rPr>
        <w:t> </w:t>
      </w:r>
      <w:r w:rsidRPr="00591941">
        <w:rPr>
          <w:rFonts w:ascii="Naskh MT for Bosch School" w:eastAsia="Times New Roman" w:hAnsi="Naskh MT for Bosch School" w:cs="Naskh MT for Bosch School"/>
          <w:kern w:val="20"/>
          <w:sz w:val="23"/>
          <w:szCs w:val="23"/>
          <w:rtl/>
          <w:lang w:val="en-GB"/>
        </w:rPr>
        <w:t xml:space="preserve">الباب يماثل عالم اليوم من حيث الإحساس بالظّلم، وتوق الكثيرين للعثور على أجوبة تروي غليل </w:t>
      </w:r>
      <w:r w:rsidRPr="00591941">
        <w:rPr>
          <w:rFonts w:ascii="Naskh MT for Bosch School" w:eastAsia="Times New Roman" w:hAnsi="Naskh MT for Bosch School" w:cs="Naskh MT for Bosch School"/>
          <w:kern w:val="20"/>
          <w:sz w:val="23"/>
          <w:szCs w:val="23"/>
          <w:rtl/>
          <w:lang w:val="en-GB"/>
        </w:rPr>
        <w:lastRenderedPageBreak/>
        <w:t>نفوسهم المتلهّفة للمعرفة.  وفي معرض النّظر في كيفيّة إحياء الذّكرى المئويّة الثّانية هذه على نحوٍ لائق؛ ندرك أنّ هذه الاحتفالات ستتّسم بطابعها الخاص.  إلا أنّنا نتوقع ازدهارًا لأنشطة وفعالياتٍ لا تقلّ غنًى ولا شمولًا عن تلك</w:t>
      </w:r>
      <w:r w:rsidR="00591941">
        <w:rPr>
          <w:rFonts w:ascii="Naskh MT for Bosch School" w:eastAsia="Times New Roman" w:hAnsi="Naskh MT for Bosch School" w:cs="Naskh MT for Bosch School"/>
          <w:kern w:val="20"/>
          <w:sz w:val="23"/>
          <w:szCs w:val="23"/>
          <w:rtl/>
          <w:lang w:val="en-GB"/>
        </w:rPr>
        <w:t xml:space="preserve"> الَّتي </w:t>
      </w:r>
      <w:r w:rsidRPr="00591941">
        <w:rPr>
          <w:rFonts w:ascii="Naskh MT for Bosch School" w:eastAsia="Times New Roman" w:hAnsi="Naskh MT for Bosch School" w:cs="Naskh MT for Bosch School"/>
          <w:kern w:val="20"/>
          <w:sz w:val="23"/>
          <w:szCs w:val="23"/>
          <w:rtl/>
          <w:lang w:val="en-GB"/>
        </w:rPr>
        <w:t>رافقت الذّكرى المئويّة الثّانية الفائتة للتّوّ.  إنّها مناسبةٌ لا شكّ ستتطلّع إليها كلّ جامعةٍ وسينتظرها كلّ بيتٍ وكلّ قلبٍ بلهفةٍ وترقّب.</w:t>
      </w:r>
    </w:p>
    <w:p w14:paraId="44C36105" w14:textId="01B81313" w:rsidR="00830DF3" w:rsidRPr="00591941" w:rsidRDefault="00830DF3" w:rsidP="008D3AD5">
      <w:pPr>
        <w:bidi/>
        <w:spacing w:after="240"/>
        <w:ind w:firstLine="576"/>
        <w:jc w:val="both"/>
        <w:rPr>
          <w:rFonts w:ascii="Naskh MT for Bosch School" w:eastAsia="Times New Roman" w:hAnsi="Naskh MT for Bosch School" w:cs="Naskh MT for Bosch School"/>
          <w:kern w:val="20"/>
          <w:sz w:val="23"/>
          <w:szCs w:val="23"/>
          <w:rtl/>
          <w:lang w:val="en-GB"/>
        </w:rPr>
      </w:pPr>
      <w:r w:rsidRPr="00591941">
        <w:rPr>
          <w:rFonts w:ascii="Naskh MT for Bosch School" w:eastAsia="Times New Roman" w:hAnsi="Naskh MT for Bosch School" w:cs="Naskh MT for Bosch School"/>
          <w:kern w:val="20"/>
          <w:sz w:val="23"/>
          <w:szCs w:val="23"/>
          <w:rtl/>
          <w:lang w:val="en-GB"/>
        </w:rPr>
        <w:t>إنّ الشّهور القادمة ستكون أيضًا خير أوانٍ لنستعيد في أذهاننا حياة أتباع حضرة الباب البواسل</w:t>
      </w:r>
      <w:r w:rsidR="004579B8">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 البطلات والأبطال الذين عبّروا عن إيمانهم بتضحياتٍ منقطعة النّظير؛ أعمالٍ بطوليّة سوف تزيّن سجلّ تاريخ الأمر المبارك إلى الأبد.  إنّ سجايا الشّجاعة، والاستقامة، والانقطاع عمّا سوى الله تُبهِر كلّ من يطلّع على مبادراتهم المحفوفة بالمخاطر. كم هو آسرٌ ومدهشٌ أيضًا صغر أعمار معظم أولئك الذين حملوا بين أضلعهم قلوبَ الآساد، ليضعوا في ريعان شبابهم بصماتٍ على التّاريخ لا تُمحى.  لعلّ شجاعتهم تُقدّم في الفترة القادمة خير مثالٍ لمعشر المؤمنين الأوفياء قاطبةً لا سيّما الشّباب منهم، المدعوّين مرّةً أخرى ليكونوا في طليعة نهضةٍ لا تبتغي أقلّ من تحوّل العالم.</w:t>
      </w:r>
    </w:p>
    <w:p w14:paraId="166DE5DE" w14:textId="6DF84D77" w:rsidR="00830DF3" w:rsidRDefault="00830DF3" w:rsidP="008D3AD5">
      <w:pPr>
        <w:bidi/>
        <w:spacing w:after="240"/>
        <w:ind w:firstLine="576"/>
        <w:jc w:val="both"/>
        <w:rPr>
          <w:rFonts w:ascii="Naskh MT for Bosch School" w:eastAsia="Times New Roman" w:hAnsi="Naskh MT for Bosch School" w:cs="Naskh MT for Bosch School"/>
          <w:kern w:val="20"/>
          <w:sz w:val="23"/>
          <w:szCs w:val="23"/>
          <w:rtl/>
          <w:lang w:val="en-GB"/>
        </w:rPr>
      </w:pPr>
      <w:r w:rsidRPr="00591941">
        <w:rPr>
          <w:rFonts w:ascii="Naskh MT for Bosch School" w:eastAsia="Times New Roman" w:hAnsi="Naskh MT for Bosch School" w:cs="Naskh MT for Bosch School"/>
          <w:kern w:val="20"/>
          <w:sz w:val="23"/>
          <w:szCs w:val="23"/>
          <w:rtl/>
          <w:lang w:val="en-GB"/>
        </w:rPr>
        <w:t>هذا إذنْ هو أملُنا المُشرق الزّاهر. أن تتيحوا خلال الدّورات السّتّ الفاصلة بين هذا الرّضوان والذّكرى المئويّة الثّانية القادمة</w:t>
      </w:r>
      <w:r w:rsidR="004579B8">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 وبالأحرى خلال السّنوات الثّلاث الباقية من الخطّة الحاليّة</w:t>
      </w:r>
      <w:r w:rsidR="004579B8">
        <w:rPr>
          <w:rFonts w:ascii="Naskh MT for Bosch School" w:eastAsia="Times New Roman" w:hAnsi="Naskh MT for Bosch School" w:cs="Naskh MT for Bosch School" w:hint="cs"/>
          <w:kern w:val="20"/>
          <w:sz w:val="23"/>
          <w:szCs w:val="23"/>
          <w:rtl/>
          <w:lang w:val="en-GB"/>
        </w:rPr>
        <w:t>،</w:t>
      </w:r>
      <w:r w:rsidRPr="00591941">
        <w:rPr>
          <w:rFonts w:ascii="Naskh MT for Bosch School" w:eastAsia="Times New Roman" w:hAnsi="Naskh MT for Bosch School" w:cs="Naskh MT for Bosch School"/>
          <w:kern w:val="20"/>
          <w:sz w:val="23"/>
          <w:szCs w:val="23"/>
          <w:rtl/>
          <w:lang w:val="en-GB"/>
        </w:rPr>
        <w:t xml:space="preserve"> لذلك الحبّ الجارف الفريد</w:t>
      </w:r>
      <w:r w:rsidR="00591941">
        <w:rPr>
          <w:rFonts w:ascii="Naskh MT for Bosch School" w:eastAsia="Times New Roman" w:hAnsi="Naskh MT for Bosch School" w:cs="Naskh MT for Bosch School"/>
          <w:kern w:val="20"/>
          <w:sz w:val="23"/>
          <w:szCs w:val="23"/>
          <w:rtl/>
          <w:lang w:val="en-GB"/>
        </w:rPr>
        <w:t xml:space="preserve"> الَّذي </w:t>
      </w:r>
      <w:r w:rsidRPr="00591941">
        <w:rPr>
          <w:rFonts w:ascii="Naskh MT for Bosch School" w:eastAsia="Times New Roman" w:hAnsi="Naskh MT for Bosch School" w:cs="Naskh MT for Bosch School"/>
          <w:kern w:val="20"/>
          <w:sz w:val="23"/>
          <w:szCs w:val="23"/>
          <w:rtl/>
          <w:lang w:val="en-GB"/>
        </w:rPr>
        <w:t xml:space="preserve">حرّك ودفع بحواريّي حضرة الباب إلى نشر النّور الإلهي؛ أن يلهمكم بجلائل الأعمال وعظيم الخدمات.  أدعيتنا في العتبة المقّدسة أن تشملكم تأييداتُ الملإ الأعلى.  </w:t>
      </w:r>
    </w:p>
    <w:p w14:paraId="66046CD4" w14:textId="77777777" w:rsidR="004579B8" w:rsidRPr="00591941" w:rsidRDefault="004579B8" w:rsidP="004579B8">
      <w:pPr>
        <w:bidi/>
        <w:spacing w:after="240"/>
        <w:ind w:firstLine="576"/>
        <w:jc w:val="both"/>
        <w:rPr>
          <w:rFonts w:ascii="Naskh MT for Bosch School" w:eastAsia="Times New Roman" w:hAnsi="Naskh MT for Bosch School" w:cs="Naskh MT for Bosch School"/>
          <w:kern w:val="20"/>
          <w:sz w:val="23"/>
          <w:szCs w:val="23"/>
          <w:rtl/>
          <w:lang w:val="en-GB"/>
        </w:rPr>
      </w:pPr>
    </w:p>
    <w:p w14:paraId="11184274" w14:textId="14F78DAD" w:rsidR="00830DF3" w:rsidRPr="004579B8" w:rsidRDefault="00830DF3" w:rsidP="004579B8">
      <w:pPr>
        <w:bidi/>
        <w:spacing w:after="240"/>
        <w:ind w:right="720" w:firstLine="576"/>
        <w:jc w:val="right"/>
        <w:rPr>
          <w:rFonts w:ascii="Naskh MT for Bosch School" w:eastAsia="Times New Roman" w:hAnsi="Naskh MT for Bosch School" w:cs="Naskh MT for Bosch School"/>
          <w:kern w:val="20"/>
          <w:sz w:val="23"/>
          <w:szCs w:val="23"/>
          <w:rtl/>
          <w:lang w:val="en-GB"/>
        </w:rPr>
      </w:pPr>
      <w:r w:rsidRPr="004579B8">
        <w:rPr>
          <w:rFonts w:ascii="Naskh MT for Bosch School" w:eastAsia="Times New Roman" w:hAnsi="Naskh MT for Bosch School" w:cs="Naskh MT for Bosch School"/>
          <w:kern w:val="20"/>
          <w:sz w:val="23"/>
          <w:szCs w:val="23"/>
          <w:rtl/>
          <w:lang w:val="en-GB"/>
        </w:rPr>
        <w:t xml:space="preserve">[توقيع: </w:t>
      </w:r>
      <w:r w:rsidR="004579B8">
        <w:rPr>
          <w:rFonts w:ascii="Naskh MT for Bosch School" w:eastAsia="Times New Roman" w:hAnsi="Naskh MT for Bosch School" w:cs="Naskh MT for Bosch School" w:hint="cs"/>
          <w:kern w:val="20"/>
          <w:sz w:val="23"/>
          <w:szCs w:val="23"/>
          <w:rtl/>
          <w:lang w:val="en-GB"/>
        </w:rPr>
        <w:t xml:space="preserve"> </w:t>
      </w:r>
      <w:r w:rsidRPr="004579B8">
        <w:rPr>
          <w:rFonts w:ascii="Naskh MT for Bosch School" w:eastAsia="Times New Roman" w:hAnsi="Naskh MT for Bosch School" w:cs="Naskh MT for Bosch School"/>
          <w:kern w:val="20"/>
          <w:sz w:val="23"/>
          <w:szCs w:val="23"/>
          <w:rtl/>
          <w:lang w:val="en-GB"/>
        </w:rPr>
        <w:t>بيت العدل الأعظم]</w:t>
      </w:r>
    </w:p>
    <w:bookmarkEnd w:id="0"/>
    <w:p w14:paraId="54B72313" w14:textId="77777777" w:rsidR="00C358D4" w:rsidRPr="00591941" w:rsidRDefault="00C358D4" w:rsidP="008D3AD5">
      <w:pPr>
        <w:spacing w:after="240"/>
        <w:rPr>
          <w:rFonts w:ascii="Naskh MT for Bosch School" w:hAnsi="Naskh MT for Bosch School" w:cs="Naskh MT for Bosch School"/>
          <w:sz w:val="23"/>
          <w:szCs w:val="23"/>
        </w:rPr>
      </w:pPr>
    </w:p>
    <w:sectPr w:rsidR="00C358D4" w:rsidRPr="00591941" w:rsidSect="00021D27">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F3F9A" w14:textId="77777777" w:rsidR="00021D27" w:rsidRDefault="00021D27" w:rsidP="006D11EE">
      <w:pPr>
        <w:spacing w:after="0" w:line="240" w:lineRule="auto"/>
      </w:pPr>
      <w:r>
        <w:separator/>
      </w:r>
    </w:p>
  </w:endnote>
  <w:endnote w:type="continuationSeparator" w:id="0">
    <w:p w14:paraId="3C37D19E" w14:textId="77777777" w:rsidR="00021D27" w:rsidRDefault="00021D27" w:rsidP="006D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dir MT">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C41C7" w14:textId="77777777" w:rsidR="00021D27" w:rsidRDefault="00021D27" w:rsidP="006D11EE">
      <w:pPr>
        <w:spacing w:after="0" w:line="240" w:lineRule="auto"/>
      </w:pPr>
      <w:r>
        <w:separator/>
      </w:r>
    </w:p>
  </w:footnote>
  <w:footnote w:type="continuationSeparator" w:id="0">
    <w:p w14:paraId="1A79BC9F" w14:textId="77777777" w:rsidR="00021D27" w:rsidRDefault="00021D27" w:rsidP="006D1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97" w:type="dxa"/>
      <w:tblInd w:w="8" w:type="dxa"/>
      <w:tblLayout w:type="fixed"/>
      <w:tblCellMar>
        <w:left w:w="0" w:type="dxa"/>
        <w:right w:w="0" w:type="dxa"/>
      </w:tblCellMar>
      <w:tblLook w:val="04A0" w:firstRow="1" w:lastRow="0" w:firstColumn="1" w:lastColumn="0" w:noHBand="0" w:noVBand="1"/>
    </w:tblPr>
    <w:tblGrid>
      <w:gridCol w:w="3857"/>
      <w:gridCol w:w="1080"/>
      <w:gridCol w:w="4060"/>
    </w:tblGrid>
    <w:tr w:rsidR="006D11EE" w:rsidRPr="007225DB" w14:paraId="4D377C4B" w14:textId="77777777" w:rsidTr="007225DB">
      <w:tc>
        <w:tcPr>
          <w:tcW w:w="3857" w:type="dxa"/>
          <w:hideMark/>
        </w:tcPr>
        <w:p w14:paraId="4BCAD5AC" w14:textId="5A2D2DC4" w:rsidR="006D11EE" w:rsidRPr="007225DB" w:rsidRDefault="006D11EE" w:rsidP="007225DB">
          <w:pPr>
            <w:tabs>
              <w:tab w:val="left" w:pos="1815"/>
            </w:tabs>
            <w:bidi/>
            <w:spacing w:after="240" w:line="252" w:lineRule="auto"/>
            <w:jc w:val="right"/>
            <w:rPr>
              <w:rFonts w:ascii="Naskh MT for Bosch School" w:eastAsia="Times New Roman" w:hAnsi="Naskh MT for Bosch School" w:cs="Naskh MT for Bosch School"/>
              <w:kern w:val="20"/>
              <w:sz w:val="23"/>
              <w:szCs w:val="23"/>
              <w:rtl/>
              <w:lang w:val="en-GB"/>
            </w:rPr>
          </w:pPr>
          <w:r w:rsidRPr="007225DB">
            <w:rPr>
              <w:rFonts w:ascii="Naskh MT for Bosch School" w:eastAsia="Times New Roman" w:hAnsi="Naskh MT for Bosch School" w:cs="Naskh MT for Bosch School"/>
              <w:kern w:val="20"/>
              <w:sz w:val="23"/>
              <w:szCs w:val="23"/>
              <w:rtl/>
              <w:lang w:val="en-GB"/>
            </w:rPr>
            <w:t>رضوان 2018</w:t>
          </w:r>
        </w:p>
      </w:tc>
      <w:tc>
        <w:tcPr>
          <w:tcW w:w="1080" w:type="dxa"/>
          <w:hideMark/>
        </w:tcPr>
        <w:p w14:paraId="3F740286" w14:textId="77777777" w:rsidR="006D11EE" w:rsidRPr="007225DB" w:rsidRDefault="006D11EE" w:rsidP="006D11EE">
          <w:pPr>
            <w:bidi/>
            <w:jc w:val="center"/>
            <w:rPr>
              <w:rFonts w:ascii="Naskh MT for Bosch School" w:hAnsi="Naskh MT for Bosch School" w:cs="Naskh MT for Bosch School"/>
              <w:sz w:val="23"/>
              <w:szCs w:val="23"/>
              <w:rtl/>
              <w:lang w:val="en-US"/>
            </w:rPr>
          </w:pPr>
          <w:r w:rsidRPr="007225DB">
            <w:rPr>
              <w:rFonts w:ascii="Naskh MT for Bosch School" w:hAnsi="Naskh MT for Bosch School" w:cs="Naskh MT for Bosch School"/>
              <w:sz w:val="23"/>
              <w:szCs w:val="23"/>
              <w:rtl/>
              <w:lang w:val="en-US"/>
            </w:rPr>
            <w:fldChar w:fldCharType="begin"/>
          </w:r>
          <w:r w:rsidRPr="007225DB">
            <w:rPr>
              <w:rFonts w:ascii="Naskh MT for Bosch School" w:hAnsi="Naskh MT for Bosch School" w:cs="Naskh MT for Bosch School"/>
              <w:sz w:val="23"/>
              <w:szCs w:val="23"/>
              <w:rtl/>
              <w:lang w:val="en-US"/>
            </w:rPr>
            <w:instrText xml:space="preserve"> </w:instrText>
          </w:r>
          <w:r w:rsidRPr="007225DB">
            <w:rPr>
              <w:rFonts w:ascii="Naskh MT for Bosch School" w:hAnsi="Naskh MT for Bosch School" w:cs="Naskh MT for Bosch School"/>
              <w:sz w:val="23"/>
              <w:szCs w:val="23"/>
              <w:lang w:val="en-US"/>
            </w:rPr>
            <w:instrText>PAGE    \* MERGEFORMAT</w:instrText>
          </w:r>
          <w:r w:rsidRPr="007225DB">
            <w:rPr>
              <w:rFonts w:ascii="Naskh MT for Bosch School" w:hAnsi="Naskh MT for Bosch School" w:cs="Naskh MT for Bosch School"/>
              <w:sz w:val="23"/>
              <w:szCs w:val="23"/>
              <w:rtl/>
              <w:lang w:val="en-US"/>
            </w:rPr>
            <w:instrText xml:space="preserve"> </w:instrText>
          </w:r>
          <w:r w:rsidRPr="007225DB">
            <w:rPr>
              <w:rFonts w:ascii="Naskh MT for Bosch School" w:hAnsi="Naskh MT for Bosch School" w:cs="Naskh MT for Bosch School"/>
              <w:sz w:val="23"/>
              <w:szCs w:val="23"/>
              <w:rtl/>
              <w:lang w:val="en-US"/>
            </w:rPr>
            <w:fldChar w:fldCharType="separate"/>
          </w:r>
          <w:r w:rsidRPr="007225DB">
            <w:rPr>
              <w:rFonts w:ascii="Naskh MT for Bosch School" w:hAnsi="Naskh MT for Bosch School" w:cs="Naskh MT for Bosch School"/>
              <w:sz w:val="23"/>
              <w:szCs w:val="23"/>
              <w:rtl/>
              <w:lang w:val="en-US"/>
            </w:rPr>
            <w:t>2</w:t>
          </w:r>
          <w:r w:rsidRPr="007225DB">
            <w:rPr>
              <w:rFonts w:ascii="Naskh MT for Bosch School" w:hAnsi="Naskh MT for Bosch School" w:cs="Naskh MT for Bosch School"/>
              <w:sz w:val="23"/>
              <w:szCs w:val="23"/>
              <w:rtl/>
              <w:lang w:val="en-US"/>
            </w:rPr>
            <w:fldChar w:fldCharType="end"/>
          </w:r>
        </w:p>
      </w:tc>
      <w:tc>
        <w:tcPr>
          <w:tcW w:w="4060" w:type="dxa"/>
        </w:tcPr>
        <w:p w14:paraId="60919CC1" w14:textId="7DBCD2B2" w:rsidR="006D11EE" w:rsidRPr="007225DB" w:rsidRDefault="007225DB" w:rsidP="007225DB">
          <w:pPr>
            <w:tabs>
              <w:tab w:val="left" w:pos="0"/>
            </w:tabs>
            <w:bidi/>
            <w:spacing w:after="240" w:line="252" w:lineRule="auto"/>
            <w:rPr>
              <w:rStyle w:val="PageNumber"/>
              <w:rFonts w:ascii="Naskh MT for Bosch School" w:eastAsia="Times New Roman" w:hAnsi="Naskh MT for Bosch School" w:cs="Naskh MT for Bosch School"/>
              <w:kern w:val="20"/>
              <w:sz w:val="23"/>
              <w:szCs w:val="23"/>
              <w:rtl/>
              <w:lang w:val="en-GB"/>
            </w:rPr>
          </w:pPr>
          <w:r w:rsidRPr="007225DB">
            <w:rPr>
              <w:rFonts w:ascii="Naskh MT for Bosch School" w:eastAsia="Times New Roman" w:hAnsi="Naskh MT for Bosch School" w:cs="Naskh MT for Bosch School"/>
              <w:kern w:val="20"/>
              <w:sz w:val="23"/>
              <w:szCs w:val="23"/>
              <w:rtl/>
              <w:lang w:val="en-GB"/>
            </w:rPr>
            <w:t>إلى البهائيّين في العالم</w:t>
          </w:r>
        </w:p>
      </w:tc>
    </w:tr>
  </w:tbl>
  <w:p w14:paraId="2B80B06F" w14:textId="77777777" w:rsidR="006D11EE" w:rsidRDefault="006D1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0604"/>
    <w:multiLevelType w:val="hybridMultilevel"/>
    <w:tmpl w:val="DED42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B4550"/>
    <w:multiLevelType w:val="hybridMultilevel"/>
    <w:tmpl w:val="9A6C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C695F"/>
    <w:multiLevelType w:val="hybridMultilevel"/>
    <w:tmpl w:val="3A9C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872D95"/>
    <w:multiLevelType w:val="hybridMultilevel"/>
    <w:tmpl w:val="E252207E"/>
    <w:lvl w:ilvl="0" w:tplc="3610954A">
      <w:start w:val="1"/>
      <w:numFmt w:val="decimal"/>
      <w:lvlText w:val="(%1)"/>
      <w:lvlJc w:val="left"/>
      <w:pPr>
        <w:ind w:left="720" w:hanging="360"/>
      </w:pPr>
      <w:rPr>
        <w:rFonts w:cs="Mudir MT"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1790509057">
    <w:abstractNumId w:val="3"/>
  </w:num>
  <w:num w:numId="2" w16cid:durableId="1968194017">
    <w:abstractNumId w:val="1"/>
  </w:num>
  <w:num w:numId="3" w16cid:durableId="1081827730">
    <w:abstractNumId w:val="2"/>
  </w:num>
  <w:num w:numId="4" w16cid:durableId="106895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F3"/>
    <w:rsid w:val="00021D27"/>
    <w:rsid w:val="000637E0"/>
    <w:rsid w:val="000B371B"/>
    <w:rsid w:val="00286B2C"/>
    <w:rsid w:val="00352C64"/>
    <w:rsid w:val="00393889"/>
    <w:rsid w:val="004579B8"/>
    <w:rsid w:val="004764E2"/>
    <w:rsid w:val="004D0169"/>
    <w:rsid w:val="00541B4D"/>
    <w:rsid w:val="00591941"/>
    <w:rsid w:val="005F4CB6"/>
    <w:rsid w:val="00622FC2"/>
    <w:rsid w:val="006D11EE"/>
    <w:rsid w:val="007225DB"/>
    <w:rsid w:val="00830DF3"/>
    <w:rsid w:val="008D3AD5"/>
    <w:rsid w:val="009C14F8"/>
    <w:rsid w:val="00A5344D"/>
    <w:rsid w:val="00A93490"/>
    <w:rsid w:val="00C358D4"/>
    <w:rsid w:val="00D55C5B"/>
    <w:rsid w:val="00E65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AC091"/>
  <w15:chartTrackingRefBased/>
  <w15:docId w15:val="{BF3CFAF9-650B-415B-A79D-99134014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DF3"/>
    <w:rPr>
      <w:lang w:val="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DF3"/>
    <w:pPr>
      <w:ind w:left="720"/>
      <w:contextualSpacing/>
    </w:pPr>
  </w:style>
  <w:style w:type="paragraph" w:customStyle="1" w:styleId="BWCBodyText">
    <w:name w:val="BWC Body Text"/>
    <w:basedOn w:val="Normal"/>
    <w:link w:val="BWCBodyTextChar"/>
    <w:autoRedefine/>
    <w:qFormat/>
    <w:rsid w:val="00591941"/>
    <w:pPr>
      <w:bidi/>
      <w:spacing w:after="220" w:line="228" w:lineRule="auto"/>
      <w:ind w:firstLine="578"/>
    </w:pPr>
    <w:rPr>
      <w:rFonts w:ascii="Naskh MT for Bosch School" w:eastAsia="Times New Roman" w:hAnsi="Naskh MT for Bosch School" w:cs="Naskh MT for Bosch School"/>
      <w:kern w:val="20"/>
      <w:sz w:val="23"/>
      <w:szCs w:val="23"/>
      <w:lang w:val="en-US" w:bidi="fa-IR"/>
    </w:rPr>
  </w:style>
  <w:style w:type="character" w:customStyle="1" w:styleId="BWCBodyTextChar">
    <w:name w:val="BWC Body Text Char"/>
    <w:basedOn w:val="DefaultParagraphFont"/>
    <w:link w:val="BWCBodyText"/>
    <w:rsid w:val="00591941"/>
    <w:rPr>
      <w:rFonts w:ascii="Naskh MT for Bosch School" w:eastAsia="Times New Roman" w:hAnsi="Naskh MT for Bosch School" w:cs="Naskh MT for Bosch School"/>
      <w:kern w:val="20"/>
      <w:sz w:val="23"/>
      <w:szCs w:val="23"/>
      <w:lang w:bidi="fa-IR"/>
    </w:rPr>
  </w:style>
  <w:style w:type="paragraph" w:styleId="Header">
    <w:name w:val="header"/>
    <w:basedOn w:val="Normal"/>
    <w:link w:val="HeaderChar"/>
    <w:uiPriority w:val="99"/>
    <w:unhideWhenUsed/>
    <w:rsid w:val="006D1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1EE"/>
    <w:rPr>
      <w:lang w:val="en-AE"/>
    </w:rPr>
  </w:style>
  <w:style w:type="paragraph" w:styleId="Footer">
    <w:name w:val="footer"/>
    <w:basedOn w:val="Normal"/>
    <w:link w:val="FooterChar"/>
    <w:uiPriority w:val="99"/>
    <w:unhideWhenUsed/>
    <w:rsid w:val="006D1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1EE"/>
    <w:rPr>
      <w:lang w:val="en-AE"/>
    </w:rPr>
  </w:style>
  <w:style w:type="character" w:styleId="PageNumber">
    <w:name w:val="page number"/>
    <w:basedOn w:val="DefaultParagraphFont"/>
    <w:rsid w:val="006D1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Ardekani</dc:creator>
  <cp:keywords/>
  <dc:description/>
  <cp:lastModifiedBy>Neda Behmardi </cp:lastModifiedBy>
  <cp:revision>12</cp:revision>
  <dcterms:created xsi:type="dcterms:W3CDTF">2023-02-07T08:00:00Z</dcterms:created>
  <dcterms:modified xsi:type="dcterms:W3CDTF">2024-04-24T14:57:00Z</dcterms:modified>
</cp:coreProperties>
</file>