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D242B6" w14:textId="77777777" w:rsidR="00D15A68" w:rsidRPr="0031321E" w:rsidRDefault="00D15A68" w:rsidP="00B84F8A">
      <w:pPr>
        <w:bidi/>
        <w:spacing w:after="240" w:afterAutospacing="0" w:line="259" w:lineRule="auto"/>
        <w:jc w:val="center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fldChar w:fldCharType="begin"/>
      </w: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instrText xml:space="preserve"> </w:instrText>
      </w: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lang w:val="en-GB"/>
        </w:rPr>
        <w:instrText>MACROBUTTON  SetKeyboardArabic</w:instrText>
      </w: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instrText xml:space="preserve"> [ترجم</w:instrText>
      </w:r>
      <w:r w:rsidRP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instrText>ة</w:instrText>
      </w: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instrText>]</w:instrText>
      </w: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fldChar w:fldCharType="end"/>
      </w:r>
    </w:p>
    <w:p w14:paraId="7C562A96" w14:textId="77777777" w:rsidR="00D15A68" w:rsidRPr="00D15A68" w:rsidRDefault="00D15A68" w:rsidP="00B84F8A">
      <w:pPr>
        <w:bidi/>
        <w:spacing w:after="240" w:afterAutospacing="0" w:line="259" w:lineRule="auto"/>
        <w:jc w:val="center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lang w:val="en-GB"/>
        </w:rPr>
      </w:pPr>
    </w:p>
    <w:p w14:paraId="10ACC10B" w14:textId="77777777" w:rsidR="0055589A" w:rsidRPr="00D15A68" w:rsidRDefault="004834EB" w:rsidP="00B84F8A">
      <w:pPr>
        <w:tabs>
          <w:tab w:val="left" w:pos="360"/>
        </w:tabs>
        <w:bidi/>
        <w:spacing w:after="240" w:afterAutospacing="0" w:line="259" w:lineRule="auto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10 تم</w:t>
      </w:r>
      <w:r w:rsidR="00B84F8A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ّ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وز/يوليو 2014</w:t>
      </w:r>
    </w:p>
    <w:p w14:paraId="4E7682E9" w14:textId="77777777" w:rsidR="004834EB" w:rsidRPr="00D15A68" w:rsidRDefault="004834EB" w:rsidP="00B84F8A">
      <w:pPr>
        <w:tabs>
          <w:tab w:val="left" w:pos="360"/>
        </w:tabs>
        <w:bidi/>
        <w:spacing w:after="240" w:afterAutospacing="0" w:line="259" w:lineRule="auto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إلى أتباع الاسم الأعظم في </w:t>
      </w:r>
      <w:r w:rsidR="003B01D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العالم أجمع</w:t>
      </w:r>
    </w:p>
    <w:p w14:paraId="3388FC29" w14:textId="77777777" w:rsidR="004834EB" w:rsidRPr="00D15A68" w:rsidRDefault="00EE3582" w:rsidP="00B84F8A">
      <w:pPr>
        <w:tabs>
          <w:tab w:val="left" w:pos="360"/>
        </w:tabs>
        <w:bidi/>
        <w:spacing w:after="240" w:afterAutospacing="0" w:line="259" w:lineRule="auto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الأحبّاء الأعزّاء والأودّاء الأوفياء</w:t>
      </w:r>
      <w:r w:rsidR="00AB76E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</w:p>
    <w:p w14:paraId="293E90BB" w14:textId="77777777" w:rsidR="00942E45" w:rsidRPr="00D15A68" w:rsidRDefault="003B01D6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عند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غروب شمس يوم 20 آذا</w:t>
      </w:r>
      <w:r w:rsidR="00F92FB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ر/مارس 2015 </w:t>
      </w:r>
      <w:r w:rsidR="0011298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ينقضي</w:t>
      </w:r>
      <w:r w:rsidR="00F92FB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عام 171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إيذانًا باختتام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11298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الواحد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التّاسع من أوّل </w:t>
      </w:r>
      <w:r w:rsidR="0011298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كل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11298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شيء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11298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من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التّاريخ البهائ</w:t>
      </w:r>
      <w:r w:rsidR="00D15A68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يّ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  <w:r w:rsidR="0011298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بهذه المناسبة الميمونة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ندعو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أهل البهاء</w:t>
      </w:r>
      <w:r w:rsidR="004834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</w:t>
      </w:r>
      <w:r w:rsidR="0011298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شرق العالم وغربه 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إلى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اعتماد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تطبيق </w:t>
      </w:r>
      <w:r w:rsidR="005F5EE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موحّد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للتّقويم </w:t>
      </w:r>
      <w:r w:rsidR="005F5EE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البديع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  <w:r w:rsidR="005F5EE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</w:p>
    <w:p w14:paraId="6043159F" w14:textId="77777777" w:rsidR="007168C5" w:rsidRPr="00D15A68" w:rsidRDefault="0089747C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إنّ تفصيل 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الأحكام الخاصّة بالتّقويم البديع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يجري تدريجيًّا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على مرّ الزّمن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وذلك عمل</w:t>
      </w:r>
      <w:r w:rsidR="00B84F8A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ًا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بمبدأ التّدرّج في الكشف عن التّعاليم الإلهيّة وتطبيقها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  <w:r w:rsidR="00E9241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لقد وضع </w:t>
      </w:r>
      <w:r w:rsidR="003B01D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حضرة الباب 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التّقويم 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بخطوطه العريضة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مبيّنًا ما يشتمل عليه 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من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أحقاب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A040F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وأدوار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وشهور وأيّام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،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وزاد عليه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حضرة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بهاء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700C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توضيحات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وإضافات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0361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أساسيّة</w:t>
      </w:r>
      <w:r w:rsidR="00700C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ثمّ تولّى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حضرة عبد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البهاء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أمر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تبيين 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جوانبه المختلفة</w:t>
      </w:r>
      <w:r w:rsidR="00700C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ومن ثمّ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اتُّخذت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التّرتيبات اللازمة 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لاعتماده</w:t>
      </w:r>
      <w:r w:rsidR="00700C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الغرب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بتوجيه من حضرة وليّ</w:t>
      </w:r>
      <w:r w:rsidR="00D15A68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أمر</w:t>
      </w:r>
      <w:r w:rsidR="00D15A68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الله 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حسب ما</w:t>
      </w:r>
      <w:r w:rsidR="00700C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ورد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شرحه</w:t>
      </w:r>
      <w:r w:rsidR="00700C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مج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لّدات 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"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العالم البهائيّ</w:t>
      </w:r>
      <w:r w:rsidR="0052450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"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. </w:t>
      </w:r>
      <w:r w:rsidR="006F6D0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مع</w:t>
      </w:r>
      <w:r w:rsidR="003D567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ذلك، و</w:t>
      </w:r>
      <w:r w:rsidR="006F6D0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نظرًا </w:t>
      </w:r>
      <w:r w:rsidR="00C65D9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</w:t>
      </w:r>
      <w:r w:rsidR="003D567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وجود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مُبهماتٍ حول بعض </w:t>
      </w:r>
      <w:r w:rsidR="003D567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لتّواريخ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التّقويمين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الهجري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والميلادي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 و</w:t>
      </w:r>
      <w:r w:rsidR="00C65D9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صعوبة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تطابق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المناسبات التّاريخيّة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والوقائع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الفلكيّة مع </w:t>
      </w:r>
      <w:r w:rsidR="003D567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النّصوص</w:t>
      </w:r>
      <w:r w:rsidR="00942E4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الصّريحة في الآثار المباركة</w:t>
      </w:r>
      <w:r w:rsidR="00E34C04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بقيت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ثمّة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إشكالات</w:t>
      </w:r>
      <w:r w:rsidR="003D567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دون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حلّ. </w:t>
      </w:r>
      <w:r w:rsidR="00C65D9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في معرض الإجابة عن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استفسارات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الأحبّاء بخصوص التّقويم،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عهد كلٌّ من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حضرة عبد</w:t>
      </w:r>
      <w:r w:rsidR="00D15A68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البهاء وحضرة </w:t>
      </w:r>
      <w:r w:rsidR="00E34C04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ولي</w:t>
      </w:r>
      <w:r w:rsidR="00D15A68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="00E34C04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أمر</w:t>
      </w:r>
      <w:r w:rsidR="00D15A68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="00E34C04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البتّ في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هذه الأمور إلى 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بيت العدل الأعظم. </w:t>
      </w:r>
      <w:r w:rsidR="00E34C04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570F3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وحتّى يتسنّى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اعتماد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570F3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لتّقويم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والاستفادة منه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570F3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بشكلٍ موحّد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، </w:t>
      </w:r>
      <w:r w:rsidR="000361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ينبغي</w:t>
      </w:r>
      <w:r w:rsidR="00570F3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توضيح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ثلاث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ٍ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من خصائصه المتعدّدة</w:t>
      </w:r>
      <w:r w:rsidR="00570F3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: طريقة تعيين يوم النّي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روز، </w:t>
      </w:r>
      <w:r w:rsidR="003E51D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مراعاة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السِّمة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القمري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ّة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لعيد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المولدين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المباركين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ضمن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التّقويم الشّمسيّ، وتثبيت تواريخ الأيّام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المباركة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التّقويم البديع.</w:t>
      </w:r>
    </w:p>
    <w:p w14:paraId="08A15DBD" w14:textId="77777777" w:rsidR="007168C5" w:rsidRPr="00D15A68" w:rsidRDefault="0089747C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يتفضّل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حضرة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بهاء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كتابه الأقدس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موضّحًا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أنّه 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"في أيّ يوم تتحوّل فيه الشّمس إلى برج الحمل، ولو قبل الغروب بدقيقة واحدة، هو يوم العيد." 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بيد أنّ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فاصيل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لم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تكن محدّدةً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حتّى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الآن.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 لقد قرّرنا</w:t>
      </w:r>
      <w:r w:rsidR="006600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اختيار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طهران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مسقط رأس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الجمال الأبهى</w:t>
      </w:r>
      <w:r w:rsidR="0018385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لتكون </w:t>
      </w:r>
      <w:r w:rsidR="006600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ن</w:t>
      </w:r>
      <w:r w:rsidR="006600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قطة </w:t>
      </w:r>
      <w:r w:rsidR="006600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D15A68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ّ</w:t>
      </w:r>
      <w:r w:rsidR="006600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تي تُتّخذ مقياسًا لتحديد 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لحظة</w:t>
      </w:r>
      <w:r w:rsidR="006600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دخول الاعتدال الربيعيّ </w:t>
      </w:r>
      <w:r w:rsidR="007168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في نصف الكرة الشّمال</w:t>
      </w:r>
      <w:r w:rsidR="006600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يّ وبالتّالي يوم النّي</w:t>
      </w:r>
      <w:r w:rsidR="004C06F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روز للعالم البهائيّ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 وذلك وفق حسابات فلكيّة من مصادر موثوق بها</w:t>
      </w:r>
      <w:r w:rsidR="004C06F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</w:p>
    <w:p w14:paraId="3195E17F" w14:textId="77777777" w:rsidR="00155868" w:rsidRPr="00D15A68" w:rsidRDefault="00734254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أمّا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بالنّسبة ل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عيد</w:t>
      </w:r>
      <w:r w:rsidR="004C06F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المولدين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أي</w:t>
      </w:r>
      <w:r w:rsidR="004C06F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ميلاد حضرة الباب وميلاد حضرة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بهاء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4C06F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،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فقد جرت العادة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في الشّرق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أن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يُحتفل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بهما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في اليوم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ين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الأوّل والثّاني من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شهر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محرّم طبقًا للتّقويم الهجري. 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يتفضّل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حضرة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بهاء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مؤكّدًا</w:t>
      </w:r>
      <w:r w:rsidR="00494C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"واليومان عند الله ب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ح</w:t>
      </w:r>
      <w:r w:rsidR="00494C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ُ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سبان يوم واحد." 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جاء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رسالة كُتبت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بالنّيابة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عن حضرة وليّ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أمر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"في المستقبل، سيتمّ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دون شكّ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lastRenderedPageBreak/>
        <w:t>إحياء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جميع الأيّام ال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مباركة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طبقًا للتّقويم الشّمسي، وستُتّخذ التّدابير 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ّ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ازمة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لكيفيّة توحيد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لاحتفال بعيد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المولدين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عالميًّا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." 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هذا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وبقيت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كيف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يّة 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المحافظة على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السِّمة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القمري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ّة</w:t>
      </w:r>
      <w:r w:rsidR="007D21F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الخاص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ّة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هذ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ين اليومين المباركين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سياق 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قويم 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ش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مسيّ</w:t>
      </w:r>
      <w:r w:rsidR="0004043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بلا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إجابة </w:t>
      </w:r>
      <w:r w:rsidR="00C47F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حتّى الآن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. </w:t>
      </w:r>
      <w:r w:rsidR="00C356F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لقد قرّرنا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أن يجري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الاحتفال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بهما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اليومين الأوّل والثّاني </w:t>
      </w:r>
      <w:r w:rsidR="00191B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من 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الشّهر القمريّ الثّامن </w:t>
      </w:r>
      <w:r w:rsidR="00191B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بعد النّيروز</w:t>
      </w:r>
      <w:r w:rsidR="003479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 وذلك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191B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طبقًا </w:t>
      </w:r>
      <w:r w:rsidR="003479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لجداول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فلكيّة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سبق إعدادها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با</w:t>
      </w:r>
      <w:r w:rsidR="003479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عتماد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طهران </w:t>
      </w:r>
      <w:r w:rsidR="00191B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نقطة مرجعيّة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. 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ونتيجةً لذلك 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يتغيّر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3479C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موعد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الاحتفال بعيد المولدين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من سنة إلى سنة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ل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يحلّ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يومين متتاليين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خلال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أشهر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المشيئة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العلم و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القدرة من التّقويم البديع، أي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بين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منتصف شهر</w:t>
      </w:r>
      <w:r w:rsidR="00F76835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تشرين الأوّل/أكتوبر وتشرين الثّاني/نوفمبر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من ا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تّاريخ الميلادي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ّ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. 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في العام المقبل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سوف </w:t>
      </w:r>
      <w:r w:rsidR="005676E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يصا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دف عيد ميلاد حضرة الباب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العاشر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من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شهر القدرة، و</w:t>
      </w:r>
      <w:r w:rsidR="00C8068F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عيد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ميلاد حضرة بهاء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 الحادي عشر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من الشّهر نفسه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.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ببالغ البهجة والاشتياق</w:t>
      </w:r>
      <w:r w:rsidR="0078551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نتطلّع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إلى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حلول</w:t>
      </w:r>
      <w:r w:rsidR="0078551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الذ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كرى </w:t>
      </w:r>
      <w:r w:rsidR="0078551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المئويّة الثّانية ل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ميلاد حضرة بهاء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الله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عام 174 وميلاد حضرة الباب في عام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176 بديع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حيث</w:t>
      </w:r>
      <w:r w:rsidR="0078551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س</w:t>
      </w:r>
      <w:r w:rsidR="0078551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حتفل العالم البهائيّ قاطبة</w:t>
      </w:r>
      <w:r w:rsidR="0078551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ً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9747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بهاتين المناسبتين المباركتين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وفق تقويم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ٍ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مشترك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</w:p>
    <w:p w14:paraId="5DF883B3" w14:textId="77777777" w:rsidR="002B1CE8" w:rsidRPr="00D15A68" w:rsidRDefault="00F76835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إنّ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تواريخ 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بقيّة 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أيّام ال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مباركة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سي</w:t>
      </w:r>
      <w:r w:rsidR="0054012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تمّ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تثبيتها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التّقويم الشّمسي 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وف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قًا لبيانات حضرة بهاء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 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 وحضرة عبد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البهاء وحضرة 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ولي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أمر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الصّريحة،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قد قرّرنا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وضع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بعض التّفاوتات التّاريخيّة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جانبًا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ستكون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تواريخ 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تلك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الأيّام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على النّحو التّالي</w:t>
      </w:r>
      <w:r w:rsidR="00681E5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: عيد النّي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روز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1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شهر البهاء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 عيد الرّضوان</w:t>
      </w:r>
      <w:r w:rsidR="00E4134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من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13 شهر الجلال </w:t>
      </w:r>
      <w:r w:rsidR="00E4134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حتى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5 شهر الجمال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إعلان دعوة حضرة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الباب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8 شهر العظمة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صعود حضرة بهاء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="001558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 13 شهر العظمة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استشهاد حضرة الباب 17 شهر الرّحمة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يوم الميثاق 4 شهر القول</w:t>
      </w:r>
      <w:r w:rsidR="00FF734B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،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وصعود حضرة عبد</w:t>
      </w:r>
      <w:r w:rsidR="0031321E">
        <w:rPr>
          <w:rFonts w:ascii="Naskh MT for Bosch School" w:eastAsia="Times New Roman" w:hAnsi="Naskh MT for Bosch School" w:cs="Naskh MT for Bosch School" w:hint="eastAsia"/>
          <w:kern w:val="20"/>
          <w:sz w:val="23"/>
          <w:szCs w:val="23"/>
          <w:rtl/>
          <w:lang w:val="en-GB"/>
        </w:rPr>
        <w:t> 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لبهاء 6 شهر القول.</w:t>
      </w:r>
    </w:p>
    <w:p w14:paraId="21E15D92" w14:textId="77777777" w:rsidR="002B1CE8" w:rsidRPr="00D15A68" w:rsidRDefault="002B1CE8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إنّ الهدايات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والتّوضيحات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الصّادرة في وقت سابق و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المتعلّقة بالتّقويم البديع وإقامة الضّيافات التّسع عشريّة وإحياء ذكرى الأيّام ال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مباركة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من قبيل: بداية اليوم اعتبارًا من غروب الشّمس، </w:t>
      </w:r>
      <w:r w:rsidR="0031106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تعليق العمل،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والسّاعات المحدّدة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إحياء ذكرى بعض الأيّام ال</w:t>
      </w:r>
      <w:r w:rsidR="00FB756A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مباركة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ستبقى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سارية المفعول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ومُلزمة ما لم تُلغَ صراحة</w:t>
      </w:r>
      <w:r w:rsidR="00E4134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ً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بهذه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الإرشادات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الجديدة. </w:t>
      </w:r>
      <w:r w:rsidR="00F85E52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كما أنّ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تغيّر </w:t>
      </w:r>
      <w:r w:rsidR="00F85E52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الظّروف و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الأوضاع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المستقبل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قد يقتضي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اتّخاذ تدابير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إضافيّة.</w:t>
      </w:r>
    </w:p>
    <w:p w14:paraId="5DCF60F6" w14:textId="77777777" w:rsidR="00386DE6" w:rsidRPr="00D15A68" w:rsidRDefault="00311060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ونتيجة لهذه القرارات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سيجد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الأحبّاء </w:t>
      </w:r>
      <w:r w:rsidR="00D35116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الأعزّاء 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في شرق العالم وغربه بعض عناصر التّقويم البديع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مغايرة ل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تلك ال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ّ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تي اعتادوا عليها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  إنّ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تواريخ التّقويم البديع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يتغيّر موقعها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في ا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قاويم الأخرى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حسب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حلول</w:t>
      </w:r>
      <w:r w:rsidR="00F2399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النّي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روز. </w:t>
      </w:r>
      <w:r w:rsidR="00F2399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يختلف عدد أيّام الهاء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عبر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تعاقب السّنين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وفقًا ل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وق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 الاعتدال الرّبيعي</w:t>
      </w:r>
      <w:r w:rsidR="00EF76D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؛ 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ويكون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عددها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أربعة في </w:t>
      </w:r>
      <w:r w:rsidR="00EF76D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السّنة ال</w:t>
      </w:r>
      <w:r w:rsid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ّ</w:t>
      </w:r>
      <w:r w:rsidR="00EF76D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تي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تُستهلّ</w:t>
      </w:r>
      <w:r w:rsidR="00EF76DC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في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88667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نيروز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172 بديع. 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لقد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أعدّ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المركز البهائ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يّ العالميّ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جدولاً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أُدرجت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فيه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تواريخ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عيد النّيروز وعيد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المولدين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لمدة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خمسين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سنةٍ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القادمة،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وسيتمّ إرساله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إلى المحافل الرّوحانيّة المركزيّة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وقت قريب</w:t>
      </w:r>
      <w:r w:rsidR="002B1CE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</w:p>
    <w:p w14:paraId="77C79CAC" w14:textId="77777777" w:rsidR="00F54B56" w:rsidRPr="00D15A68" w:rsidRDefault="00F54B56" w:rsidP="00B84F8A">
      <w:pPr>
        <w:bidi/>
        <w:spacing w:after="240" w:afterAutospacing="0" w:line="259" w:lineRule="auto"/>
        <w:ind w:firstLine="576"/>
        <w:jc w:val="both"/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</w:pP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إنّ 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اعتماد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تقويم جديد في دورة كلّ </w:t>
      </w:r>
      <w:r w:rsidR="0031106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مظهر إلهيّ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رمز</w:t>
      </w:r>
      <w:r w:rsidR="0031106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ٌ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ينمّ عن قدرة </w:t>
      </w:r>
      <w:r w:rsidR="00311060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الوحي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الإلهيّ على 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إعادة تشكيل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E17B3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مدارك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الإنسان للحقائق الماديّة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الاجتماعيّة والرّوحانيّة. 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0E70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</w:t>
      </w:r>
      <w:r w:rsidR="00CD4BC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من خلاله </w:t>
      </w:r>
      <w:r w:rsidR="000E70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تنفرد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الأيّام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والسّاعات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المقدّسة</w:t>
      </w:r>
      <w:r w:rsidR="000E70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ما يليق بها من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lastRenderedPageBreak/>
        <w:t>اهتمامٍ وت</w:t>
      </w:r>
      <w:r w:rsidR="000E70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بجيل</w:t>
      </w:r>
      <w:r w:rsidR="00CD4BC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، </w:t>
      </w:r>
      <w:r w:rsidR="00010BCE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ويُعاد النّظر بمقام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الجنس البشريّ في الزّمان والمكان، </w:t>
      </w:r>
      <w:r w:rsidR="00CD4BC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وتُعاد صياغة نمط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الحياة</w:t>
      </w:r>
      <w:r w:rsidR="00CD4BC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وإيقاعها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 إنّ </w:t>
      </w:r>
      <w:r w:rsidR="00CD4BC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ن</w:t>
      </w:r>
      <w:r w:rsidR="00CD4BC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ّ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ي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روز </w:t>
      </w:r>
      <w:r w:rsidR="00CD4BCD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القادم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D61261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سيشهد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بداية مرحلة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ٍ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تاريخيّة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ٍ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0E70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جديدة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ٍ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في تجلّي وحدة أهل البهاء وت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َ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كشّ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ُ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ف</w:t>
      </w:r>
      <w:r w:rsidR="00511C68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ِ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</w:t>
      </w:r>
      <w:r w:rsidR="000E70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نظم 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حضرة </w:t>
      </w: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بهاء</w:t>
      </w:r>
      <w:r w:rsidR="0031321E" w:rsidRPr="0031321E">
        <w:rPr>
          <w:rFonts w:ascii="Naskh MT for Bosch School" w:eastAsia="Times New Roman" w:hAnsi="Naskh MT for Bosch School" w:cs="Naskh MT for Bosch School" w:hint="cs"/>
          <w:kern w:val="20"/>
          <w:sz w:val="23"/>
          <w:szCs w:val="23"/>
          <w:rtl/>
          <w:lang w:val="en-GB"/>
        </w:rPr>
        <w:t> </w:t>
      </w:r>
      <w:r w:rsidRPr="0031321E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الله</w:t>
      </w:r>
      <w:r w:rsidR="000E70B7"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 xml:space="preserve"> العالميّ</w:t>
      </w:r>
      <w:r w:rsidRPr="00D15A68">
        <w:rPr>
          <w:rFonts w:ascii="Naskh MT for Bosch School" w:eastAsia="Times New Roman" w:hAnsi="Naskh MT for Bosch School" w:cs="Naskh MT for Bosch School"/>
          <w:kern w:val="20"/>
          <w:sz w:val="23"/>
          <w:szCs w:val="23"/>
          <w:rtl/>
          <w:lang w:val="en-GB"/>
        </w:rPr>
        <w:t>.</w:t>
      </w:r>
    </w:p>
    <w:p w14:paraId="3FD2747C" w14:textId="78176E06" w:rsidR="004834EB" w:rsidRPr="00D15A68" w:rsidRDefault="000E70B7" w:rsidP="00B84F8A">
      <w:pPr>
        <w:pStyle w:val="BWCBodyText"/>
      </w:pPr>
      <w:r w:rsidRPr="00D15A68">
        <w:rPr>
          <w:rtl/>
        </w:rPr>
        <w:t>[</w:t>
      </w:r>
      <w:r w:rsidR="00A73C14">
        <w:rPr>
          <w:rFonts w:hint="cs"/>
          <w:rtl/>
        </w:rPr>
        <w:t>ال</w:t>
      </w:r>
      <w:r w:rsidR="00F54B56" w:rsidRPr="00D15A68">
        <w:rPr>
          <w:rtl/>
        </w:rPr>
        <w:t>ت</w:t>
      </w:r>
      <w:r w:rsidR="00A73C14">
        <w:rPr>
          <w:rFonts w:hint="cs"/>
          <w:rtl/>
        </w:rPr>
        <w:t>ّ</w:t>
      </w:r>
      <w:r w:rsidR="00F54B56" w:rsidRPr="00D15A68">
        <w:rPr>
          <w:rtl/>
        </w:rPr>
        <w:t>وقيع</w:t>
      </w:r>
      <w:r w:rsidRPr="00D15A68">
        <w:rPr>
          <w:rtl/>
        </w:rPr>
        <w:t>:</w:t>
      </w:r>
      <w:r w:rsidR="00F54B56" w:rsidRPr="00D15A68">
        <w:rPr>
          <w:rtl/>
        </w:rPr>
        <w:t xml:space="preserve"> بيت العدل الأعظم</w:t>
      </w:r>
      <w:r w:rsidRPr="00D15A68">
        <w:rPr>
          <w:rtl/>
        </w:rPr>
        <w:t>]</w:t>
      </w:r>
    </w:p>
    <w:sectPr w:rsidR="004834EB" w:rsidRPr="00D15A68" w:rsidSect="0031321E">
      <w:headerReference w:type="default" r:id="rId6"/>
      <w:pgSz w:w="11906" w:h="16838" w:code="9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784203" w14:textId="77777777" w:rsidR="005171E7" w:rsidRDefault="005171E7" w:rsidP="00F54B56">
      <w:pPr>
        <w:spacing w:after="0"/>
      </w:pPr>
      <w:r>
        <w:separator/>
      </w:r>
    </w:p>
  </w:endnote>
  <w:endnote w:type="continuationSeparator" w:id="0">
    <w:p w14:paraId="5638932B" w14:textId="77777777" w:rsidR="005171E7" w:rsidRDefault="005171E7" w:rsidP="00F54B5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skh MT for Bosch School">
    <w:panose1 w:val="02020603050405020304"/>
    <w:charset w:val="00"/>
    <w:family w:val="roman"/>
    <w:pitch w:val="variable"/>
    <w:sig w:usb0="8000200F" w:usb1="80000000" w:usb2="00000008" w:usb3="00000000" w:csb0="000000D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D8E51B" w14:textId="77777777" w:rsidR="005171E7" w:rsidRDefault="005171E7" w:rsidP="00F54B56">
      <w:pPr>
        <w:spacing w:after="0"/>
      </w:pPr>
      <w:r>
        <w:separator/>
      </w:r>
    </w:p>
  </w:footnote>
  <w:footnote w:type="continuationSeparator" w:id="0">
    <w:p w14:paraId="3277616C" w14:textId="77777777" w:rsidR="005171E7" w:rsidRDefault="005171E7" w:rsidP="00F54B5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010" w:type="dxa"/>
      <w:tblInd w:w="8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228"/>
      <w:gridCol w:w="555"/>
      <w:gridCol w:w="4227"/>
    </w:tblGrid>
    <w:tr w:rsidR="00D15A68" w:rsidRPr="00D15A68" w14:paraId="37DE5558" w14:textId="77777777">
      <w:tc>
        <w:tcPr>
          <w:tcW w:w="4321" w:type="dxa"/>
          <w:hideMark/>
        </w:tcPr>
        <w:p w14:paraId="0C962A0E" w14:textId="77777777" w:rsidR="00D15A68" w:rsidRPr="00D15A68" w:rsidRDefault="00D15A68" w:rsidP="00D15A68">
          <w:pPr>
            <w:bidi/>
            <w:jc w:val="right"/>
            <w:rPr>
              <w:rFonts w:ascii="Naskh MT for Bosch School" w:hAnsi="Naskh MT for Bosch School" w:cs="Naskh MT for Bosch School"/>
              <w:sz w:val="23"/>
              <w:szCs w:val="23"/>
              <w:rtl/>
            </w:rPr>
          </w:pPr>
          <w:r w:rsidRPr="00D15A68">
            <w:rPr>
              <w:rFonts w:ascii="Naskh MT for Bosch School" w:hAnsi="Naskh MT for Bosch School" w:cs="Naskh MT for Bosch School"/>
              <w:noProof/>
              <w:sz w:val="23"/>
              <w:szCs w:val="23"/>
              <w:rtl/>
            </w:rPr>
            <w:t>10 تم</w:t>
          </w:r>
          <w:r w:rsidR="00B84F8A">
            <w:rPr>
              <w:rFonts w:ascii="Naskh MT for Bosch School" w:hAnsi="Naskh MT for Bosch School" w:cs="Naskh MT for Bosch School" w:hint="cs"/>
              <w:noProof/>
              <w:sz w:val="23"/>
              <w:szCs w:val="23"/>
              <w:rtl/>
            </w:rPr>
            <w:t>ّ</w:t>
          </w:r>
          <w:r w:rsidRPr="00D15A68">
            <w:rPr>
              <w:rFonts w:ascii="Naskh MT for Bosch School" w:hAnsi="Naskh MT for Bosch School" w:cs="Naskh MT for Bosch School"/>
              <w:noProof/>
              <w:sz w:val="23"/>
              <w:szCs w:val="23"/>
              <w:rtl/>
            </w:rPr>
            <w:t>وز/ يوليو 2014</w:t>
          </w:r>
        </w:p>
      </w:tc>
      <w:tc>
        <w:tcPr>
          <w:tcW w:w="567" w:type="dxa"/>
          <w:hideMark/>
        </w:tcPr>
        <w:p w14:paraId="77D81E25" w14:textId="77777777" w:rsidR="00D15A68" w:rsidRPr="00D15A68" w:rsidRDefault="00D15A68" w:rsidP="00D15A68">
          <w:pPr>
            <w:bidi/>
            <w:jc w:val="center"/>
            <w:rPr>
              <w:rFonts w:ascii="Naskh MT for Bosch School" w:hAnsi="Naskh MT for Bosch School" w:cs="Naskh MT for Bosch School"/>
              <w:sz w:val="23"/>
              <w:szCs w:val="23"/>
              <w:rtl/>
            </w:rPr>
          </w:pPr>
          <w:r w:rsidRPr="00D15A68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fldChar w:fldCharType="begin"/>
          </w:r>
          <w:r w:rsidRPr="00D15A68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instrText xml:space="preserve"> </w:instrText>
          </w:r>
          <w:r w:rsidRPr="00D15A68">
            <w:rPr>
              <w:rFonts w:ascii="Naskh MT for Bosch School" w:hAnsi="Naskh MT for Bosch School" w:cs="Naskh MT for Bosch School"/>
              <w:sz w:val="23"/>
              <w:szCs w:val="23"/>
            </w:rPr>
            <w:instrText>PAGE    \* MERGEFORMAT</w:instrText>
          </w:r>
          <w:r w:rsidRPr="00D15A68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instrText xml:space="preserve"> </w:instrText>
          </w:r>
          <w:r w:rsidRPr="00D15A68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fldChar w:fldCharType="separate"/>
          </w:r>
          <w:r w:rsidRPr="00D15A68">
            <w:rPr>
              <w:rFonts w:ascii="Naskh MT for Bosch School" w:hAnsi="Naskh MT for Bosch School" w:cs="Naskh MT for Bosch School"/>
              <w:noProof/>
              <w:sz w:val="23"/>
              <w:szCs w:val="23"/>
              <w:rtl/>
            </w:rPr>
            <w:t>2</w:t>
          </w:r>
          <w:r w:rsidRPr="00D15A68">
            <w:rPr>
              <w:rFonts w:ascii="Naskh MT for Bosch School" w:hAnsi="Naskh MT for Bosch School" w:cs="Naskh MT for Bosch School"/>
              <w:sz w:val="23"/>
              <w:szCs w:val="23"/>
              <w:rtl/>
            </w:rPr>
            <w:fldChar w:fldCharType="end"/>
          </w:r>
        </w:p>
      </w:tc>
      <w:tc>
        <w:tcPr>
          <w:tcW w:w="4321" w:type="dxa"/>
        </w:tcPr>
        <w:p w14:paraId="39096116" w14:textId="77777777" w:rsidR="00D15A68" w:rsidRPr="00D15A68" w:rsidRDefault="00D15A68" w:rsidP="00D15A68">
          <w:pPr>
            <w:bidi/>
            <w:rPr>
              <w:rStyle w:val="PageNumber"/>
              <w:rFonts w:ascii="Naskh MT for Bosch School" w:hAnsi="Naskh MT for Bosch School" w:cs="Naskh MT for Bosch School"/>
              <w:sz w:val="23"/>
              <w:szCs w:val="23"/>
              <w:rtl/>
            </w:rPr>
          </w:pPr>
          <w:r w:rsidRPr="00D15A68">
            <w:rPr>
              <w:rFonts w:ascii="Naskh MT for Bosch School" w:hAnsi="Naskh MT for Bosch School" w:cs="Naskh MT for Bosch School"/>
              <w:noProof/>
              <w:sz w:val="23"/>
              <w:szCs w:val="23"/>
              <w:rtl/>
            </w:rPr>
            <w:t>إلى أتباع الاسم الأعظم في العالم أجمع</w:t>
          </w:r>
        </w:p>
      </w:tc>
    </w:tr>
  </w:tbl>
  <w:p w14:paraId="677CEE54" w14:textId="77777777" w:rsidR="00D15A68" w:rsidRPr="00F76835" w:rsidRDefault="00D15A68" w:rsidP="00D15A68">
    <w:pPr>
      <w:pStyle w:val="Header"/>
      <w:bidi/>
      <w:rPr>
        <w:rFonts w:ascii="Naskh MT for Bosch School" w:hAnsi="Naskh MT for Bosch School" w:cs="Naskh MT for Bosch School"/>
        <w:sz w:val="20"/>
        <w:szCs w:val="20"/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NotTrackMove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40A6C"/>
    <w:rsid w:val="00004527"/>
    <w:rsid w:val="00010BCE"/>
    <w:rsid w:val="0003617C"/>
    <w:rsid w:val="00040430"/>
    <w:rsid w:val="00040D7C"/>
    <w:rsid w:val="000E70B7"/>
    <w:rsid w:val="00112988"/>
    <w:rsid w:val="00155868"/>
    <w:rsid w:val="00183855"/>
    <w:rsid w:val="00191B61"/>
    <w:rsid w:val="0028703D"/>
    <w:rsid w:val="002A4F2D"/>
    <w:rsid w:val="002B1CE8"/>
    <w:rsid w:val="00311060"/>
    <w:rsid w:val="0031321E"/>
    <w:rsid w:val="003479C5"/>
    <w:rsid w:val="00386DE6"/>
    <w:rsid w:val="003B01D6"/>
    <w:rsid w:val="003B15A7"/>
    <w:rsid w:val="003D5677"/>
    <w:rsid w:val="003E51DF"/>
    <w:rsid w:val="00473BB0"/>
    <w:rsid w:val="004834EB"/>
    <w:rsid w:val="00494C30"/>
    <w:rsid w:val="004C06FB"/>
    <w:rsid w:val="004F27C0"/>
    <w:rsid w:val="00511C68"/>
    <w:rsid w:val="005171E7"/>
    <w:rsid w:val="00524505"/>
    <w:rsid w:val="0054012C"/>
    <w:rsid w:val="0055589A"/>
    <w:rsid w:val="005676EB"/>
    <w:rsid w:val="00570F3C"/>
    <w:rsid w:val="00572BCF"/>
    <w:rsid w:val="005F5EE7"/>
    <w:rsid w:val="00644380"/>
    <w:rsid w:val="0066006A"/>
    <w:rsid w:val="00681E58"/>
    <w:rsid w:val="006F6D01"/>
    <w:rsid w:val="00700CB7"/>
    <w:rsid w:val="007168C5"/>
    <w:rsid w:val="00734254"/>
    <w:rsid w:val="00785513"/>
    <w:rsid w:val="00795547"/>
    <w:rsid w:val="007A3A64"/>
    <w:rsid w:val="007D21F6"/>
    <w:rsid w:val="0088667D"/>
    <w:rsid w:val="0089747C"/>
    <w:rsid w:val="008E1C63"/>
    <w:rsid w:val="00940A6C"/>
    <w:rsid w:val="00942E45"/>
    <w:rsid w:val="00977C31"/>
    <w:rsid w:val="009F0B7E"/>
    <w:rsid w:val="00A040F0"/>
    <w:rsid w:val="00A224AF"/>
    <w:rsid w:val="00A518A1"/>
    <w:rsid w:val="00A73C14"/>
    <w:rsid w:val="00AB76EF"/>
    <w:rsid w:val="00AD4CF6"/>
    <w:rsid w:val="00B07163"/>
    <w:rsid w:val="00B84F8A"/>
    <w:rsid w:val="00C356FF"/>
    <w:rsid w:val="00C47FEB"/>
    <w:rsid w:val="00C53C94"/>
    <w:rsid w:val="00C65D90"/>
    <w:rsid w:val="00C8068F"/>
    <w:rsid w:val="00CD4BCD"/>
    <w:rsid w:val="00D15A68"/>
    <w:rsid w:val="00D35116"/>
    <w:rsid w:val="00D539EE"/>
    <w:rsid w:val="00D61261"/>
    <w:rsid w:val="00DB58A9"/>
    <w:rsid w:val="00DE17B3"/>
    <w:rsid w:val="00DF2ED9"/>
    <w:rsid w:val="00E34C04"/>
    <w:rsid w:val="00E41347"/>
    <w:rsid w:val="00E9241E"/>
    <w:rsid w:val="00EE3582"/>
    <w:rsid w:val="00EF76DC"/>
    <w:rsid w:val="00F2399C"/>
    <w:rsid w:val="00F2634B"/>
    <w:rsid w:val="00F3556B"/>
    <w:rsid w:val="00F54B56"/>
    <w:rsid w:val="00F76835"/>
    <w:rsid w:val="00F85E52"/>
    <w:rsid w:val="00F92FBB"/>
    <w:rsid w:val="00FB756A"/>
    <w:rsid w:val="00FF55E1"/>
    <w:rsid w:val="00FF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B0D509"/>
  <w15:chartTrackingRefBased/>
  <w15:docId w15:val="{8E246686-CBFA-4848-AA51-06A41A845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0" w:afterAutospacing="1"/>
    </w:pPr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4B56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54B56"/>
  </w:style>
  <w:style w:type="paragraph" w:styleId="Footer">
    <w:name w:val="footer"/>
    <w:basedOn w:val="Normal"/>
    <w:link w:val="FooterChar"/>
    <w:uiPriority w:val="99"/>
    <w:unhideWhenUsed/>
    <w:rsid w:val="00F54B56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54B56"/>
  </w:style>
  <w:style w:type="paragraph" w:styleId="BalloonText">
    <w:name w:val="Balloon Text"/>
    <w:basedOn w:val="Normal"/>
    <w:link w:val="BalloonTextChar"/>
    <w:uiPriority w:val="99"/>
    <w:semiHidden/>
    <w:unhideWhenUsed/>
    <w:rsid w:val="00004527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04527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6600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006A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6006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006A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6006A"/>
    <w:rPr>
      <w:b/>
      <w:bCs/>
      <w:sz w:val="20"/>
      <w:szCs w:val="20"/>
    </w:rPr>
  </w:style>
  <w:style w:type="character" w:styleId="PageNumber">
    <w:name w:val="page number"/>
    <w:basedOn w:val="DefaultParagraphFont"/>
    <w:rsid w:val="00D15A68"/>
  </w:style>
  <w:style w:type="paragraph" w:customStyle="1" w:styleId="BWCBodyText">
    <w:name w:val="BWC Body Text"/>
    <w:basedOn w:val="Normal"/>
    <w:link w:val="BWCBodyTextChar"/>
    <w:autoRedefine/>
    <w:qFormat/>
    <w:rsid w:val="00B84F8A"/>
    <w:pPr>
      <w:bidi/>
      <w:spacing w:after="240" w:afterAutospacing="0" w:line="259" w:lineRule="auto"/>
      <w:ind w:left="26" w:right="720" w:firstLine="576"/>
      <w:jc w:val="right"/>
    </w:pPr>
    <w:rPr>
      <w:rFonts w:ascii="Naskh MT for Bosch School" w:eastAsia="Times New Roman" w:hAnsi="Naskh MT for Bosch School" w:cs="Naskh MT for Bosch School"/>
      <w:kern w:val="20"/>
      <w:sz w:val="23"/>
      <w:szCs w:val="23"/>
      <w:lang w:bidi="fa-IR"/>
    </w:rPr>
  </w:style>
  <w:style w:type="character" w:customStyle="1" w:styleId="BWCBodyTextChar">
    <w:name w:val="BWC Body Text Char"/>
    <w:link w:val="BWCBodyText"/>
    <w:rsid w:val="00B84F8A"/>
    <w:rPr>
      <w:rFonts w:ascii="Naskh MT for Bosch School" w:eastAsia="Times New Roman" w:hAnsi="Naskh MT for Bosch School" w:cs="Naskh MT for Bosch School"/>
      <w:kern w:val="20"/>
      <w:sz w:val="23"/>
      <w:szCs w:val="23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BWC</Company>
  <LinksUpToDate>false</LinksUpToDate>
  <CharactersWithSpaces>4982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Nuha</dc:creator>
  <cp:keywords/>
  <cp:lastModifiedBy>Neda Behmardi </cp:lastModifiedBy>
  <cp:revision>2</cp:revision>
  <cp:lastPrinted>2014-07-27T06:55:00Z</cp:lastPrinted>
  <dcterms:created xsi:type="dcterms:W3CDTF">2024-07-18T15:02:00Z</dcterms:created>
  <dcterms:modified xsi:type="dcterms:W3CDTF">2024-07-18T15:02:00Z</dcterms:modified>
</cp:coreProperties>
</file>