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2E11D" w14:textId="77777777" w:rsidR="008D4BB1" w:rsidRDefault="008D4BB1" w:rsidP="00921089">
      <w:pPr>
        <w:bidi/>
        <w:spacing w:after="240" w:line="259" w:lineRule="auto"/>
        <w:jc w:val="center"/>
        <w:rPr>
          <w:rFonts w:ascii="Naskh MT for Bosch School" w:hAnsi="Naskh MT for Bosch School"/>
          <w:rtl/>
          <w:lang w:bidi="ar-JO"/>
        </w:rPr>
      </w:pPr>
      <w:r>
        <w:rPr>
          <w:rFonts w:ascii="Naskh MT for Bosch School" w:hAnsi="Naskh MT for Bosch School" w:hint="cs"/>
          <w:rtl/>
          <w:lang w:bidi="ar-JO"/>
        </w:rPr>
        <w:t>[ترجمة]</w:t>
      </w:r>
    </w:p>
    <w:p w14:paraId="040DE40F" w14:textId="77777777" w:rsidR="00507E30" w:rsidRPr="00F459C1" w:rsidRDefault="00507E30" w:rsidP="00921089">
      <w:pPr>
        <w:bidi/>
        <w:spacing w:after="240" w:line="259" w:lineRule="auto"/>
        <w:jc w:val="center"/>
        <w:rPr>
          <w:rFonts w:ascii="Naskh MT for Bosch School" w:hAnsi="Naskh MT for Bosch School"/>
          <w:rtl/>
          <w:lang w:bidi="ar-SA"/>
        </w:rPr>
      </w:pPr>
      <w:r w:rsidRPr="00F459C1">
        <w:rPr>
          <w:rFonts w:ascii="Naskh MT for Bosch School" w:hAnsi="Naskh MT for Bosch School"/>
          <w:rtl/>
          <w:lang w:bidi="ar-SA"/>
        </w:rPr>
        <w:t>رضوان 2019</w:t>
      </w:r>
    </w:p>
    <w:p w14:paraId="106C2998" w14:textId="371ABFAE" w:rsidR="00507E30" w:rsidRPr="006D5F04" w:rsidRDefault="00507E30" w:rsidP="00E47758">
      <w:pPr>
        <w:tabs>
          <w:tab w:val="left" w:pos="360"/>
        </w:tabs>
        <w:bidi/>
        <w:spacing w:after="240" w:line="259" w:lineRule="auto"/>
        <w:rPr>
          <w:rFonts w:ascii="Naskh MT for Bosch School" w:hAnsi="Naskh MT for Bosch School"/>
          <w:rtl/>
          <w:lang w:bidi="ar-SA"/>
        </w:rPr>
      </w:pPr>
      <w:r w:rsidRPr="00F459C1">
        <w:rPr>
          <w:rFonts w:ascii="Naskh MT for Bosch School" w:hAnsi="Naskh MT for Bosch School"/>
          <w:rtl/>
          <w:lang w:bidi="ar-SA"/>
        </w:rPr>
        <w:t>إلى البهائيّين في العالم</w:t>
      </w:r>
    </w:p>
    <w:p w14:paraId="0FC2B393" w14:textId="18385140" w:rsidR="00507E30" w:rsidRPr="00F459C1" w:rsidRDefault="00507E30" w:rsidP="00E47758">
      <w:pPr>
        <w:tabs>
          <w:tab w:val="left" w:pos="360"/>
        </w:tabs>
        <w:bidi/>
        <w:spacing w:after="240" w:line="259" w:lineRule="auto"/>
        <w:rPr>
          <w:rFonts w:ascii="Naskh MT for Bosch School" w:hAnsi="Naskh MT for Bosch School"/>
          <w:rtl/>
          <w:lang w:bidi="ar-SA"/>
        </w:rPr>
      </w:pPr>
      <w:r w:rsidRPr="00F459C1">
        <w:rPr>
          <w:rFonts w:ascii="Naskh MT for Bosch School" w:hAnsi="Naskh MT for Bosch School"/>
          <w:rtl/>
          <w:lang w:bidi="ar-SA"/>
        </w:rPr>
        <w:t>أحبّتنا الأعزّاء،</w:t>
      </w:r>
    </w:p>
    <w:p w14:paraId="33A0A8A1" w14:textId="763AE826" w:rsidR="00507E30" w:rsidRPr="00F459C1" w:rsidRDefault="00507E30" w:rsidP="00E47758">
      <w:pPr>
        <w:bidi/>
        <w:spacing w:after="240" w:line="259" w:lineRule="auto"/>
        <w:ind w:firstLine="576"/>
        <w:jc w:val="both"/>
        <w:rPr>
          <w:rFonts w:ascii="Naskh MT for Bosch School" w:hAnsi="Naskh MT for Bosch School"/>
          <w:rtl/>
          <w:lang w:bidi="ar-SA"/>
        </w:rPr>
      </w:pPr>
      <w:r w:rsidRPr="00F459C1">
        <w:rPr>
          <w:rFonts w:ascii="Naskh MT for Bosch School" w:hAnsi="Naskh MT for Bosch School"/>
          <w:rtl/>
          <w:lang w:bidi="ar-SA"/>
        </w:rPr>
        <w:t>مع اقتراب موعد حلول العيد الأعظم تتملّكنا مشاعر مفعمة بالامتنان والتّرقّب:</w:t>
      </w:r>
      <w:r w:rsidR="00B736FC">
        <w:rPr>
          <w:rFonts w:ascii="Naskh MT for Bosch School" w:hAnsi="Naskh MT for Bosch School" w:hint="cs"/>
          <w:rtl/>
          <w:lang w:bidi="ar-SA"/>
        </w:rPr>
        <w:t xml:space="preserve"> </w:t>
      </w:r>
      <w:r w:rsidRPr="00F459C1">
        <w:rPr>
          <w:rFonts w:ascii="Naskh MT for Bosch School" w:hAnsi="Naskh MT for Bosch School"/>
          <w:rtl/>
          <w:lang w:bidi="ar-SA"/>
        </w:rPr>
        <w:t xml:space="preserve"> الامتنان لروعة الإنجازات </w:t>
      </w:r>
      <w:r w:rsidR="00632E26">
        <w:rPr>
          <w:rFonts w:ascii="Naskh MT for Bosch School" w:hAnsi="Naskh MT for Bosch School"/>
          <w:rtl/>
          <w:lang w:bidi="ar-SA"/>
        </w:rPr>
        <w:t xml:space="preserve">الّتي </w:t>
      </w:r>
      <w:r w:rsidRPr="00F459C1">
        <w:rPr>
          <w:rFonts w:ascii="Naskh MT for Bosch School" w:hAnsi="Naskh MT for Bosch School"/>
          <w:rtl/>
          <w:lang w:bidi="ar-SA"/>
        </w:rPr>
        <w:t>أيّد حضرة بهاء الله أتباعه على تحقيقها؛ والتّرقّب لما يحمله المستقبل القريب بين ثناياه</w:t>
      </w:r>
      <w:r w:rsidRPr="00F459C1">
        <w:rPr>
          <w:rFonts w:ascii="Naskh MT for Bosch School" w:hAnsi="Naskh MT for Bosch School"/>
          <w:lang w:bidi="ar-SA"/>
        </w:rPr>
        <w:t>.</w:t>
      </w:r>
    </w:p>
    <w:p w14:paraId="3571F045" w14:textId="01BD9E8A" w:rsidR="00507E30" w:rsidRPr="00F459C1" w:rsidRDefault="00507E30" w:rsidP="00E47758">
      <w:pPr>
        <w:bidi/>
        <w:spacing w:after="240" w:line="259" w:lineRule="auto"/>
        <w:ind w:firstLine="576"/>
        <w:jc w:val="both"/>
        <w:rPr>
          <w:rFonts w:ascii="Naskh MT for Bosch School" w:hAnsi="Naskh MT for Bosch School"/>
          <w:rtl/>
          <w:lang w:bidi="ar-SA"/>
        </w:rPr>
      </w:pPr>
      <w:r w:rsidRPr="00F459C1">
        <w:rPr>
          <w:rFonts w:ascii="Naskh MT for Bosch School" w:hAnsi="Naskh MT for Bosch School"/>
          <w:rtl/>
          <w:lang w:bidi="ar-SA"/>
        </w:rPr>
        <w:t xml:space="preserve">إنّ الزّخم الّذي تولّد من جرّاء الاحتفالات بالذّكرى المئويّة الثّانية لمولد حضرة بهاء الله في جميع أرجاء العالم قد نما وتعاظم منذ ذلك الحين. فالتّطوّر المتسارع للجامعة البهائيّة، وقدرتها المتزايدة، ومقدرتها على الاستفادة من طاقات المزيد من أعضائها تظهر جليّةً في مُجمل إنجازاتها العالميّة الأخيرة. ومن بين تلك الإنجازات تبرز على وجه التّحديد زيادة نشاطات بناء الجامعة. إنّ خطّة السّنوات الخمس الحاليّة تأتي في أعقاب عشرين عامًا من الجهود </w:t>
      </w:r>
      <w:r w:rsidR="00632E26">
        <w:rPr>
          <w:rFonts w:ascii="Naskh MT for Bosch School" w:hAnsi="Naskh MT for Bosch School"/>
          <w:rtl/>
          <w:lang w:bidi="ar-SA"/>
        </w:rPr>
        <w:t xml:space="preserve">الّتي </w:t>
      </w:r>
      <w:r w:rsidRPr="00F459C1">
        <w:rPr>
          <w:rFonts w:ascii="Naskh MT for Bosch School" w:hAnsi="Naskh MT for Bosch School"/>
          <w:rtl/>
          <w:lang w:bidi="ar-SA"/>
        </w:rPr>
        <w:t>بذلها العالم البهائيّ لصقل ومضاعفة هذه النّشاطات بصورةٍ منهجيّة</w:t>
      </w:r>
      <w:r w:rsidR="00480425">
        <w:rPr>
          <w:rFonts w:ascii="Naskh MT for Bosch School" w:hAnsi="Naskh MT for Bosch School" w:hint="cs"/>
          <w:rtl/>
          <w:lang w:bidi="ar-SA"/>
        </w:rPr>
        <w:t>،</w:t>
      </w:r>
      <w:r w:rsidRPr="00F459C1">
        <w:rPr>
          <w:rFonts w:ascii="Naskh MT for Bosch School" w:hAnsi="Naskh MT for Bosch School"/>
          <w:rtl/>
          <w:lang w:bidi="ar-SA"/>
        </w:rPr>
        <w:t xml:space="preserve"> لكنّ اللّافت للنّظر أنّه خلال السّنتين والنّصف الأولى من الخطّة ارتفع عدد النّشاطات الأساسيّة وحدها بما ينوف عن النّصف. لقد أظهرت الجامعة في أنحاء العالم قدرتها مقدرتها على إشراك ما يربو على مليون شخصٍ في نشاطاتٍ من هذا القبيل في أيّ وقتٍ من الأوقات، ومساعدة هؤلاء على استكشاف الحقائق الرّوحانيّة والاستجابة لها. في هذه الفترة القصيرة نفسها ارتفع عدد جلسات الدّعاء إلى ما يقارب الضّعف</w:t>
      </w:r>
      <w:r w:rsidR="00480425">
        <w:rPr>
          <w:rFonts w:ascii="Naskh MT for Bosch School" w:hAnsi="Naskh MT for Bosch School" w:hint="cs"/>
          <w:rtl/>
          <w:lang w:bidi="ar-SA"/>
        </w:rPr>
        <w:t>،</w:t>
      </w:r>
      <w:r w:rsidRPr="00F459C1">
        <w:rPr>
          <w:rFonts w:ascii="Naskh MT for Bosch School" w:hAnsi="Naskh MT for Bosch School"/>
          <w:rtl/>
          <w:lang w:bidi="ar-SA"/>
        </w:rPr>
        <w:t xml:space="preserve"> استجابةً لأحوَج ما تكون إليها البشريّة بسبب تنامي غفلتها عمّن هو منبع الأمل والعطاء. إنّ هذا تطوّر يحمل في طيّاته بشرى واعدة، ذلك لأنّ جلسات الدّعاء تبثّ روحًا جديدةً في حياة الجامعة. ونظرًا لارتباطها الوثيق بالمساعي التّعليميّة لكافّة الأعمار فإنّها تعزّز الغاية السّامية لتلك المساعي وهي: </w:t>
      </w:r>
      <w:r w:rsidR="00B736FC">
        <w:rPr>
          <w:rFonts w:ascii="Naskh MT for Bosch School" w:hAnsi="Naskh MT for Bosch School" w:hint="cs"/>
          <w:rtl/>
          <w:lang w:bidi="ar-SA"/>
        </w:rPr>
        <w:t xml:space="preserve"> </w:t>
      </w:r>
      <w:r w:rsidRPr="00F459C1">
        <w:rPr>
          <w:rFonts w:ascii="Naskh MT for Bosch School" w:hAnsi="Naskh MT for Bosch School"/>
          <w:rtl/>
          <w:lang w:bidi="ar-SA"/>
        </w:rPr>
        <w:t xml:space="preserve">رعاية جامعات تمتاز بعبادتها لله وخدمتها لبني البشر. ويظهر هذا جليًّا في تلك المجموعات الجغرافيّة </w:t>
      </w:r>
      <w:r w:rsidR="00632E26">
        <w:rPr>
          <w:rFonts w:ascii="Naskh MT for Bosch School" w:hAnsi="Naskh MT for Bosch School"/>
          <w:rtl/>
          <w:lang w:bidi="ar-SA"/>
        </w:rPr>
        <w:t xml:space="preserve">الّتي </w:t>
      </w:r>
      <w:r w:rsidRPr="00F459C1">
        <w:rPr>
          <w:rFonts w:ascii="Naskh MT for Bosch School" w:hAnsi="Naskh MT for Bosch School"/>
          <w:rtl/>
          <w:lang w:bidi="ar-SA"/>
        </w:rPr>
        <w:t xml:space="preserve">تُستدام فيها مشاركة أعدادٍ كبيرةٍ في النّشاطات البهائيّة وتخطّى فيها الأحبّاء المعلم الثّالث من مسيرة تطوّر جامعتهم.  إنّه لمن دواعي غبطتنا أن نرى عدد المجموعات الجغرافية </w:t>
      </w:r>
      <w:r w:rsidR="00632E26">
        <w:rPr>
          <w:rFonts w:ascii="Naskh MT for Bosch School" w:hAnsi="Naskh MT for Bosch School"/>
          <w:rtl/>
          <w:lang w:bidi="ar-SA"/>
        </w:rPr>
        <w:t xml:space="preserve">الّتي </w:t>
      </w:r>
      <w:r w:rsidRPr="00F459C1">
        <w:rPr>
          <w:rFonts w:ascii="Naskh MT for Bosch School" w:hAnsi="Naskh MT for Bosch School"/>
          <w:rtl/>
          <w:lang w:bidi="ar-SA"/>
        </w:rPr>
        <w:t>تقدّمت فيها عمليّة النّموّ إلى هذا المدى قد تجاوز الضّعف منذ بداية الخطّة ويبلغ الآن قرابة الخمسمائة</w:t>
      </w:r>
      <w:r w:rsidRPr="00F459C1">
        <w:rPr>
          <w:rFonts w:ascii="Naskh MT for Bosch School" w:hAnsi="Naskh MT for Bosch School"/>
          <w:lang w:bidi="ar-SA"/>
        </w:rPr>
        <w:t>.</w:t>
      </w:r>
    </w:p>
    <w:p w14:paraId="6F1B615A" w14:textId="7E05ED52" w:rsidR="00507E30" w:rsidRPr="00F459C1" w:rsidRDefault="00507E30" w:rsidP="00E47758">
      <w:pPr>
        <w:bidi/>
        <w:spacing w:after="240" w:line="259" w:lineRule="auto"/>
        <w:ind w:firstLine="576"/>
        <w:jc w:val="both"/>
        <w:rPr>
          <w:rFonts w:ascii="Naskh MT for Bosch School" w:hAnsi="Naskh MT for Bosch School"/>
          <w:rtl/>
          <w:lang w:bidi="ar-SA"/>
        </w:rPr>
      </w:pPr>
      <w:r w:rsidRPr="00F459C1">
        <w:rPr>
          <w:rFonts w:ascii="Naskh MT for Bosch School" w:hAnsi="Naskh MT for Bosch School"/>
          <w:rtl/>
          <w:lang w:bidi="ar-SA"/>
        </w:rPr>
        <w:t>هذا العرض الموجز لا يمكن أن يفي حجم التّحوّل الجاري حقّه. إنّ التّوقّعات المُرتقبة للعامين المتبقّييْن من الخطّة باهرةٌ مشرقة.  لقد تحقّق الكثير في السّنة المُنصرمة هذه من خلال نشرٍ واسع للدّروس المُستقاة من برامج النّمو</w:t>
      </w:r>
      <w:r w:rsidR="00632E26">
        <w:rPr>
          <w:rFonts w:ascii="Naskh MT for Bosch School" w:hAnsi="Naskh MT for Bosch School" w:hint="cs"/>
          <w:rtl/>
          <w:lang w:bidi="ar-SA"/>
        </w:rPr>
        <w:t>ّ</w:t>
      </w:r>
      <w:r w:rsidRPr="00F459C1">
        <w:rPr>
          <w:rFonts w:ascii="Naskh MT for Bosch School" w:hAnsi="Naskh MT for Bosch School"/>
          <w:rtl/>
          <w:lang w:bidi="ar-SA"/>
        </w:rPr>
        <w:t xml:space="preserve"> الأقوى في المجموعات الجغرافية التي، كما كنّا نأمل، أصبحت مستودعاتٍ للمعرفة والموارد.  إنّ دار التّبليغ العالميّة، والمشاورين، ومعاونيهم الّذين لا تكلّ لهم همّة؛ لا يتوانون عن التأكّد بأنّ الأحباءَ في جميع أنحاء العالم يمكنهم الاستفادة من هذا التّسارع في عمليّة التّعلم وتطبيق البصائر المكتسبة على واقعهم الخاصّ.  إنّه لمن دواعي </w:t>
      </w:r>
      <w:r w:rsidRPr="00F459C1">
        <w:rPr>
          <w:rFonts w:ascii="Naskh MT for Bosch School" w:hAnsi="Naskh MT for Bosch School"/>
          <w:rtl/>
          <w:lang w:bidi="ar-SA"/>
        </w:rPr>
        <w:lastRenderedPageBreak/>
        <w:t xml:space="preserve">سرورنا أن نرى ظهور نواة من </w:t>
      </w:r>
      <w:r w:rsidR="00C6105B">
        <w:rPr>
          <w:rFonts w:ascii="Naskh MT for Bosch School" w:hAnsi="Naskh MT for Bosch School" w:hint="cs"/>
          <w:rtl/>
          <w:lang w:bidi="ar-SA"/>
        </w:rPr>
        <w:t>الأصدقاء</w:t>
      </w:r>
      <w:r w:rsidRPr="00F459C1">
        <w:rPr>
          <w:rFonts w:ascii="Naskh MT for Bosch School" w:hAnsi="Naskh MT for Bosch School"/>
          <w:rtl/>
          <w:lang w:bidi="ar-SA"/>
        </w:rPr>
        <w:t xml:space="preserve"> في عددٍ مُتنامٍ من المجموعات الجغرافيّة وفي أحياء وقرى واقعةٍ ضمنها، يسعون من خلال العمل والمراجعة والتّقييم لاكتشاف ما هو المطلوب في مرحلةٍ بعينها من أجل تقدّم عمليّة النّموّ في محيطهم.  إنّهم يعتمدون على المعهد كأداةٍ فعّالةٍ يتمّ من خلالها تعزيز القدرة المقدرة على المساهمة في الازدهار الرّوحاني والمادّي للجامعة، وبينما هم يعملون يتزايد عدد الّذين ينضمّون إليهم. من الطّبيعي أنّ الظّروف متفاوتةٌ تفاوتًا كبيرًا من مكانٍ إلى آخر شأنها في ذلك شأن خصائص النّموّ.  بيد أنّه ومن خلال السّعي المنهجيّ يتمكّن كلّ فردٍ من تقديم مساهمةٍ أكثر فأكثر فاعليّةً في العمل الجاري. في كلّ مكان هنالك فرحةٌ عارمةٌ تواكب إشراك سائر النّفوس في أحاديث ملهمةٍ هادفةٍ من شأنها أن تؤدّي سريعًا أو تدريجيًّا إلى إذكاء القابليّات الرّوحانيّة.  وكلّما كانت الشّعلة أكثر توهُّجًا في قلب المؤمن، كلّما اشتدّت قوّة الانجذاب </w:t>
      </w:r>
      <w:r w:rsidR="00632E26">
        <w:rPr>
          <w:rFonts w:ascii="Naskh MT for Bosch School" w:hAnsi="Naskh MT for Bosch School"/>
          <w:rtl/>
          <w:lang w:bidi="ar-SA"/>
        </w:rPr>
        <w:t xml:space="preserve">الّتي </w:t>
      </w:r>
      <w:r w:rsidRPr="00F459C1">
        <w:rPr>
          <w:rFonts w:ascii="Naskh MT for Bosch School" w:hAnsi="Naskh MT for Bosch School"/>
          <w:rtl/>
          <w:lang w:bidi="ar-SA"/>
        </w:rPr>
        <w:t xml:space="preserve">يستشعرها أولئك المُعَرّضون لدفئها.  ولقلبٍ يتّقد حُبًّا بحضرة بهاء الله، أهناك انشغالٌ أهمّ من أن ينشد نفوسًا متآلفةً يشجّعها لتَلِجَ طريق الخدمة ويرافقها لتكتسب الخبرة ؛ أو سعادة أعظم من أن يرى نفوسًا تصبح راسخة الإيمان، تنهض معتمدةً على ذواتها وتمدّ يد العون لآخرين يسيرون في الرّحلة نفسها. تلكم هي أسعد اللّحظات </w:t>
      </w:r>
      <w:r w:rsidR="00632E26">
        <w:rPr>
          <w:rFonts w:ascii="Naskh MT for Bosch School" w:hAnsi="Naskh MT for Bosch School"/>
          <w:rtl/>
          <w:lang w:bidi="ar-SA"/>
        </w:rPr>
        <w:t xml:space="preserve">الّتي </w:t>
      </w:r>
      <w:r w:rsidRPr="00F459C1">
        <w:rPr>
          <w:rFonts w:ascii="Naskh MT for Bosch School" w:hAnsi="Naskh MT for Bosch School"/>
          <w:rtl/>
          <w:lang w:bidi="ar-SA"/>
        </w:rPr>
        <w:t>تهبها هذه الحياة العابرة</w:t>
      </w:r>
      <w:r w:rsidRPr="00F459C1">
        <w:rPr>
          <w:rFonts w:ascii="Naskh MT for Bosch School" w:hAnsi="Naskh MT for Bosch School"/>
          <w:lang w:bidi="ar-SA"/>
        </w:rPr>
        <w:t>.</w:t>
      </w:r>
    </w:p>
    <w:p w14:paraId="0872B52E" w14:textId="1B63236D" w:rsidR="00507E30" w:rsidRPr="00F459C1" w:rsidRDefault="00507E30" w:rsidP="00E47758">
      <w:pPr>
        <w:bidi/>
        <w:spacing w:after="240" w:line="259" w:lineRule="auto"/>
        <w:ind w:firstLine="576"/>
        <w:jc w:val="both"/>
        <w:rPr>
          <w:rFonts w:ascii="Naskh MT for Bosch School" w:hAnsi="Naskh MT for Bosch School"/>
          <w:rtl/>
          <w:lang w:bidi="ar-SA"/>
        </w:rPr>
      </w:pPr>
      <w:r w:rsidRPr="00F459C1">
        <w:rPr>
          <w:rFonts w:ascii="Naskh MT for Bosch School" w:hAnsi="Naskh MT for Bosch School"/>
          <w:rtl/>
          <w:lang w:bidi="ar-SA"/>
        </w:rPr>
        <w:t xml:space="preserve">إنّ فرص التّقدّم بهذا المشروع الرّوحانيّ تزداد حماسةً مع اقتراب الذّكرى المئويّة الثّانية لمولد حضرة الباب.  فعلى غرار المئويّة الثّانية </w:t>
      </w:r>
      <w:r w:rsidR="00632E26">
        <w:rPr>
          <w:rFonts w:ascii="Naskh MT for Bosch School" w:hAnsi="Naskh MT for Bosch School"/>
          <w:rtl/>
          <w:lang w:bidi="ar-SA"/>
        </w:rPr>
        <w:t xml:space="preserve">الّتي </w:t>
      </w:r>
      <w:r w:rsidRPr="00F459C1">
        <w:rPr>
          <w:rFonts w:ascii="Naskh MT for Bosch School" w:hAnsi="Naskh MT for Bosch School"/>
          <w:rtl/>
          <w:lang w:bidi="ar-SA"/>
        </w:rPr>
        <w:t xml:space="preserve">سبقتها؛ تعتبر هذه الذّكرى لحظةً لا تُقدّر بثمنٍ. إنّها توفّر لجميع البهائيّين فرصًا رائعةً لإيقاظ من حولهم ليتنبّهوا إلى ”يوم الله“ العظيم، وإلى رشحات الفيض السّماويّ </w:t>
      </w:r>
      <w:r w:rsidR="00632E26">
        <w:rPr>
          <w:rFonts w:ascii="Naskh MT for Bosch School" w:hAnsi="Naskh MT for Bosch School"/>
          <w:rtl/>
          <w:lang w:bidi="ar-SA"/>
        </w:rPr>
        <w:t xml:space="preserve">الّتي </w:t>
      </w:r>
      <w:r w:rsidRPr="00F459C1">
        <w:rPr>
          <w:rFonts w:ascii="Naskh MT for Bosch School" w:hAnsi="Naskh MT for Bosch School"/>
          <w:rtl/>
          <w:lang w:bidi="ar-SA"/>
        </w:rPr>
        <w:t>نزلت بفضل ظهور مظهريْن إلهيّين؛ النيّرين الأعظمَين المتعاقبَين اللّذيْن أنارا أفق العالم. إنّ حجم العمل الّذي يمكن القيام به خلال دورتي النّشاط القادمتيْن معروفٌ لدى الجميع من تجربة الذّكرى المئويّة الثّانية قبل عامين، إذ ينبغي توجيه كلّ ما تمّ تعلّمه في تلك المناسبة نحو الخطط المرسومة للاحتفال بعيد المولديْن المباركيْن هذا العام. ومع اقتراب الذّكرى المئويّة الثّانية، سوف نبتهل مرارًا في المقامات المقدّسة بالنّيابة عنكم عسى أن تتكلّل جهودكم للاحتفاء بشكلٍ لائقٍ بمولد حضرة الباب بالنّجاح في تقدّم الأمر الأعظم الّذي بشّر به</w:t>
      </w:r>
      <w:r w:rsidRPr="00F459C1">
        <w:rPr>
          <w:rFonts w:ascii="Naskh MT for Bosch School" w:hAnsi="Naskh MT for Bosch School"/>
          <w:lang w:bidi="ar-SA"/>
        </w:rPr>
        <w:t>.</w:t>
      </w:r>
    </w:p>
    <w:p w14:paraId="339D6660" w14:textId="55BDD0BA" w:rsidR="00507E30" w:rsidRPr="00F459C1" w:rsidRDefault="00507E30" w:rsidP="00E47758">
      <w:pPr>
        <w:bidi/>
        <w:spacing w:after="240" w:line="259" w:lineRule="auto"/>
        <w:ind w:firstLine="576"/>
        <w:jc w:val="both"/>
        <w:rPr>
          <w:rFonts w:ascii="Naskh MT for Bosch School" w:hAnsi="Naskh MT for Bosch School"/>
          <w:rtl/>
          <w:lang w:bidi="ar-SA"/>
        </w:rPr>
      </w:pPr>
      <w:r w:rsidRPr="00F459C1">
        <w:rPr>
          <w:rFonts w:ascii="Naskh MT for Bosch School" w:hAnsi="Naskh MT for Bosch School"/>
          <w:rtl/>
          <w:lang w:bidi="ar-SA"/>
        </w:rPr>
        <w:t xml:space="preserve">لم يتبقَّ على نهاية القرن الأوّل من عصر التّكوين سوى عامين ونصف العام ليكون ذلك ختامًا لمائة عامٍ من الجهود المكرّسة لاستحكام وتوسيع الأساس الّذي أُرسيت دعائمه بتلك التّضحيات العظام إبّان العصر البطوليّ لأمر الله. حينئذٍ سوف تُحيي الجامعة البهائيّة أيضًا ذكرى مرور مائة عام على صعود حضرة </w:t>
      </w:r>
      <w:r w:rsidR="00632E26">
        <w:rPr>
          <w:rFonts w:ascii="Naskh MT for Bosch School" w:hAnsi="Naskh MT for Bosch School"/>
          <w:rtl/>
          <w:lang w:bidi="ar-SA"/>
        </w:rPr>
        <w:t>عبد البهاء</w:t>
      </w:r>
      <w:r w:rsidRPr="00F459C1">
        <w:rPr>
          <w:rFonts w:ascii="Naskh MT for Bosch School" w:hAnsi="Naskh MT for Bosch School"/>
          <w:rtl/>
          <w:lang w:bidi="ar-SA"/>
        </w:rPr>
        <w:t xml:space="preserve">، تلك اللّحظة </w:t>
      </w:r>
      <w:r w:rsidR="00632E26">
        <w:rPr>
          <w:rFonts w:ascii="Naskh MT for Bosch School" w:hAnsi="Naskh MT for Bosch School"/>
          <w:rtl/>
          <w:lang w:bidi="ar-SA"/>
        </w:rPr>
        <w:t xml:space="preserve">الّتي </w:t>
      </w:r>
      <w:r w:rsidRPr="00F459C1">
        <w:rPr>
          <w:rFonts w:ascii="Naskh MT for Bosch School" w:hAnsi="Naskh MT for Bosch School"/>
          <w:rtl/>
          <w:lang w:bidi="ar-SA"/>
        </w:rPr>
        <w:t xml:space="preserve">تحرّرت فيها روح المولى المحبوب لينطلق من مفازة الدّنيا إلى الأفق الأعلى وينضمّ إلى والده الجليل في رفارف العزّ الأبهى.  إنّ مراسم تشييع جثمانه الطّاهر </w:t>
      </w:r>
      <w:r w:rsidR="00632E26">
        <w:rPr>
          <w:rFonts w:ascii="Naskh MT for Bosch School" w:hAnsi="Naskh MT for Bosch School"/>
          <w:rtl/>
          <w:lang w:bidi="ar-SA"/>
        </w:rPr>
        <w:t xml:space="preserve">الّتي </w:t>
      </w:r>
      <w:r w:rsidRPr="00F459C1">
        <w:rPr>
          <w:rFonts w:ascii="Naskh MT for Bosch School" w:hAnsi="Naskh MT for Bosch School"/>
          <w:rtl/>
          <w:lang w:bidi="ar-SA"/>
        </w:rPr>
        <w:t xml:space="preserve">تمّت في اليوم التّالي كانت حدثًا ”لم تشهد له فلسطين مثيلًا من قبل“. وفي ختامها ووري رمسه المطهّر في حجرةٍ مجاورةٍ لتلك </w:t>
      </w:r>
      <w:r w:rsidR="00632E26">
        <w:rPr>
          <w:rFonts w:ascii="Naskh MT for Bosch School" w:hAnsi="Naskh MT for Bosch School"/>
          <w:rtl/>
          <w:lang w:bidi="ar-SA"/>
        </w:rPr>
        <w:t xml:space="preserve">الّتي </w:t>
      </w:r>
      <w:r w:rsidRPr="00F459C1">
        <w:rPr>
          <w:rFonts w:ascii="Naskh MT for Bosch School" w:hAnsi="Naskh MT for Bosch School"/>
          <w:rtl/>
          <w:lang w:bidi="ar-SA"/>
        </w:rPr>
        <w:t>ترقد فيها رفات حضرة الباب. ومع ذلك فقد ارتأى حضرة شوقي</w:t>
      </w:r>
      <w:r w:rsidR="00632E26">
        <w:rPr>
          <w:rFonts w:ascii="Naskh MT for Bosch School" w:hAnsi="Naskh MT for Bosch School" w:hint="cs"/>
          <w:rtl/>
          <w:lang w:bidi="ar-SA"/>
        </w:rPr>
        <w:t> </w:t>
      </w:r>
      <w:r w:rsidRPr="00F459C1">
        <w:rPr>
          <w:rFonts w:ascii="Naskh MT for Bosch School" w:hAnsi="Naskh MT for Bosch School"/>
          <w:rtl/>
          <w:lang w:bidi="ar-SA"/>
        </w:rPr>
        <w:t xml:space="preserve">أفندي بأنّ هذا ليس إلا ترتيبًا مؤقّتًا، ففي الوقت المناسب ينبغي تشييد مرقدٍ يليق بمقام حضرة </w:t>
      </w:r>
      <w:r w:rsidR="00632E26">
        <w:rPr>
          <w:rFonts w:ascii="Naskh MT for Bosch School" w:hAnsi="Naskh MT for Bosch School"/>
          <w:rtl/>
          <w:lang w:bidi="ar-SA"/>
        </w:rPr>
        <w:t>عبد البهاء</w:t>
      </w:r>
      <w:r w:rsidRPr="00F459C1">
        <w:rPr>
          <w:rFonts w:ascii="Naskh MT for Bosch School" w:hAnsi="Naskh MT for Bosch School"/>
          <w:rtl/>
          <w:lang w:bidi="ar-SA"/>
        </w:rPr>
        <w:t xml:space="preserve"> الفريد</w:t>
      </w:r>
      <w:r w:rsidRPr="00F459C1">
        <w:rPr>
          <w:rFonts w:ascii="Naskh MT for Bosch School" w:hAnsi="Naskh MT for Bosch School"/>
          <w:lang w:bidi="ar-SA"/>
        </w:rPr>
        <w:t>.</w:t>
      </w:r>
    </w:p>
    <w:p w14:paraId="386D4159" w14:textId="6DFD4D4E" w:rsidR="00507E30" w:rsidRPr="00F459C1" w:rsidRDefault="00507E30" w:rsidP="00E47758">
      <w:pPr>
        <w:bidi/>
        <w:spacing w:after="240" w:line="259" w:lineRule="auto"/>
        <w:ind w:firstLine="576"/>
        <w:jc w:val="both"/>
        <w:rPr>
          <w:rFonts w:ascii="Naskh MT for Bosch School" w:hAnsi="Naskh MT for Bosch School"/>
          <w:rtl/>
          <w:lang w:bidi="ar-SA"/>
        </w:rPr>
      </w:pPr>
      <w:r w:rsidRPr="00F459C1">
        <w:rPr>
          <w:rFonts w:ascii="Naskh MT for Bosch School" w:hAnsi="Naskh MT for Bosch School"/>
          <w:rtl/>
          <w:lang w:bidi="ar-SA"/>
        </w:rPr>
        <w:lastRenderedPageBreak/>
        <w:t>لقد حان ذلك الوقت. إنّ العالم البهائي</w:t>
      </w:r>
      <w:r w:rsidR="00632E26">
        <w:rPr>
          <w:rFonts w:ascii="Naskh MT for Bosch School" w:hAnsi="Naskh MT for Bosch School" w:hint="cs"/>
          <w:rtl/>
          <w:lang w:bidi="ar-SA"/>
        </w:rPr>
        <w:t>ّ</w:t>
      </w:r>
      <w:r w:rsidRPr="00F459C1">
        <w:rPr>
          <w:rFonts w:ascii="Naskh MT for Bosch School" w:hAnsi="Naskh MT for Bosch School"/>
          <w:rtl/>
          <w:lang w:bidi="ar-SA"/>
        </w:rPr>
        <w:t xml:space="preserve"> مدعوٌّ إلى بناء صرحٍ سيحتضن ذلك الرّفات المقدّس إلى الأبد. لقد تقرّر تشييده بجوار حديقة الرّضوان على أرضٍ استُبركت بأقدام الجمال المبارك، وهكذا سوف يتربّع مرقد حضرة </w:t>
      </w:r>
      <w:r w:rsidR="00632E26">
        <w:rPr>
          <w:rFonts w:ascii="Naskh MT for Bosch School" w:hAnsi="Naskh MT for Bosch School"/>
          <w:rtl/>
          <w:lang w:bidi="ar-SA"/>
        </w:rPr>
        <w:t>عبد البهاء</w:t>
      </w:r>
      <w:r w:rsidRPr="00F459C1">
        <w:rPr>
          <w:rFonts w:ascii="Naskh MT for Bosch School" w:hAnsi="Naskh MT for Bosch School"/>
          <w:rtl/>
          <w:lang w:bidi="ar-SA"/>
        </w:rPr>
        <w:t xml:space="preserve"> المنوّر على مسار الهلال الممتدّ بين المقاميْن المقدّسَيْن في عكّاء وحيفا. والعمل جارٍ على استكمال المخطّطات المعماريّة وسيتمّ موافاتكم بمزيد من المعلومات في الأشهر القادمة</w:t>
      </w:r>
      <w:r w:rsidRPr="00F459C1">
        <w:rPr>
          <w:rFonts w:ascii="Naskh MT for Bosch School" w:hAnsi="Naskh MT for Bosch School"/>
          <w:lang w:bidi="ar-SA"/>
        </w:rPr>
        <w:t>.</w:t>
      </w:r>
    </w:p>
    <w:p w14:paraId="5270D051" w14:textId="33C2DC5A" w:rsidR="00507E30" w:rsidRPr="00F459C1" w:rsidRDefault="00507E30" w:rsidP="00E47758">
      <w:pPr>
        <w:bidi/>
        <w:spacing w:after="240" w:line="259" w:lineRule="auto"/>
        <w:ind w:firstLine="576"/>
        <w:jc w:val="both"/>
        <w:rPr>
          <w:rFonts w:ascii="Naskh MT for Bosch School" w:hAnsi="Naskh MT for Bosch School"/>
          <w:rtl/>
          <w:lang w:bidi="ar-SA"/>
        </w:rPr>
      </w:pPr>
      <w:r w:rsidRPr="00F459C1">
        <w:rPr>
          <w:rFonts w:ascii="Naskh MT for Bosch School" w:hAnsi="Naskh MT for Bosch School"/>
          <w:rtl/>
          <w:lang w:bidi="ar-SA"/>
        </w:rPr>
        <w:t>تخالجنا مشاعر عارمة من الفرح والابتهاج إذ نتأمّل العام المقبل بكلّ ما يحمله من وعود. ونتطلّع إلى كلّ واحدٍ منكم–خدّام حضرة بهاء الله، العاملين في كلّ بلدٍ من أجل إرساء السّلام</w:t>
      </w:r>
      <w:r w:rsidR="00480425">
        <w:rPr>
          <w:rFonts w:ascii="Naskh MT for Bosch School" w:hAnsi="Naskh MT for Bosch School" w:hint="cs"/>
          <w:rtl/>
          <w:lang w:bidi="ar-JO"/>
        </w:rPr>
        <w:t>،</w:t>
      </w:r>
      <w:r w:rsidRPr="00F459C1">
        <w:rPr>
          <w:rFonts w:ascii="Naskh MT for Bosch School" w:hAnsi="Naskh MT for Bosch School"/>
          <w:rtl/>
          <w:lang w:bidi="ar-SA"/>
        </w:rPr>
        <w:t xml:space="preserve"> للإيفاء برسالتكم السّامية</w:t>
      </w:r>
      <w:r w:rsidRPr="00F459C1">
        <w:rPr>
          <w:rFonts w:ascii="Naskh MT for Bosch School" w:hAnsi="Naskh MT for Bosch School"/>
          <w:lang w:bidi="ar-SA"/>
        </w:rPr>
        <w:t xml:space="preserve">.  </w:t>
      </w:r>
    </w:p>
    <w:p w14:paraId="4CF49D39" w14:textId="77777777" w:rsidR="00507E30" w:rsidRPr="00F459C1" w:rsidRDefault="00507E30" w:rsidP="00E47758">
      <w:pPr>
        <w:bidi/>
        <w:spacing w:after="240" w:line="259" w:lineRule="auto"/>
        <w:jc w:val="both"/>
        <w:rPr>
          <w:rFonts w:ascii="Naskh MT for Bosch School" w:hAnsi="Naskh MT for Bosch School"/>
          <w:rtl/>
        </w:rPr>
      </w:pPr>
    </w:p>
    <w:p w14:paraId="27EC119E" w14:textId="005F8DF3" w:rsidR="001B262A" w:rsidRDefault="001B262A" w:rsidP="00480425">
      <w:pPr>
        <w:pStyle w:val="BWCBodyText"/>
        <w:rPr>
          <w:rtl/>
          <w:lang w:bidi="ar-SA"/>
        </w:rPr>
      </w:pPr>
      <w:r w:rsidRPr="006D5F04">
        <w:rPr>
          <w:rtl/>
          <w:lang w:bidi="ar-SA"/>
        </w:rPr>
        <w:t xml:space="preserve">[التّوقيع: </w:t>
      </w:r>
      <w:r w:rsidR="00B736FC">
        <w:rPr>
          <w:rFonts w:hint="cs"/>
          <w:rtl/>
          <w:lang w:bidi="ar-SA"/>
        </w:rPr>
        <w:t xml:space="preserve"> </w:t>
      </w:r>
      <w:r w:rsidRPr="006D5F04">
        <w:rPr>
          <w:rtl/>
          <w:lang w:bidi="ar-SA"/>
        </w:rPr>
        <w:t>بيت العدل الأعظم]</w:t>
      </w:r>
    </w:p>
    <w:p w14:paraId="7FFDF055" w14:textId="77777777" w:rsidR="00E1753E" w:rsidRPr="006D5F04" w:rsidRDefault="00E1753E" w:rsidP="00480425">
      <w:pPr>
        <w:pStyle w:val="BWCBodyText"/>
        <w:rPr>
          <w:rtl/>
          <w:lang w:bidi="ar-SA"/>
        </w:rPr>
      </w:pPr>
    </w:p>
    <w:sectPr w:rsidR="00E1753E" w:rsidRPr="006D5F04" w:rsidSect="00E47758">
      <w:headerReference w:type="default" r:id="rId8"/>
      <w:pgSz w:w="11906" w:h="16838" w:code="9"/>
      <w:pgMar w:top="1440" w:right="1440" w:bottom="1440" w:left="1440" w:header="992" w:footer="357" w:gutter="0"/>
      <w:cols w:space="720"/>
      <w:titlePg/>
      <w:bidi/>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5E0F1" w14:textId="77777777" w:rsidR="006C6BAF" w:rsidRDefault="006C6BAF">
      <w:r>
        <w:separator/>
      </w:r>
    </w:p>
  </w:endnote>
  <w:endnote w:type="continuationSeparator" w:id="0">
    <w:p w14:paraId="692A9270" w14:textId="77777777" w:rsidR="006C6BAF" w:rsidRDefault="006C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B64B1" w14:textId="77777777" w:rsidR="006C6BAF" w:rsidRDefault="006C6BAF">
      <w:r>
        <w:separator/>
      </w:r>
    </w:p>
  </w:footnote>
  <w:footnote w:type="continuationSeparator" w:id="0">
    <w:p w14:paraId="4EDDB7E8" w14:textId="77777777" w:rsidR="006C6BAF" w:rsidRDefault="006C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0" w:type="dxa"/>
      <w:tblInd w:w="8" w:type="dxa"/>
      <w:tblLayout w:type="fixed"/>
      <w:tblCellMar>
        <w:left w:w="0" w:type="dxa"/>
        <w:right w:w="0" w:type="dxa"/>
      </w:tblCellMar>
      <w:tblLook w:val="04A0" w:firstRow="1" w:lastRow="0" w:firstColumn="1" w:lastColumn="0" w:noHBand="0" w:noVBand="1"/>
    </w:tblPr>
    <w:tblGrid>
      <w:gridCol w:w="1805"/>
      <w:gridCol w:w="5270"/>
      <w:gridCol w:w="1935"/>
    </w:tblGrid>
    <w:tr w:rsidR="001B262A" w:rsidRPr="00FD13F0" w14:paraId="0403ED6C" w14:textId="77777777" w:rsidTr="001B262A">
      <w:tc>
        <w:tcPr>
          <w:tcW w:w="1805" w:type="dxa"/>
          <w:hideMark/>
        </w:tcPr>
        <w:p w14:paraId="2D67F0E2" w14:textId="02612F40" w:rsidR="001B262A" w:rsidRPr="004C12D0" w:rsidRDefault="001B262A" w:rsidP="001B262A">
          <w:pPr>
            <w:bidi/>
            <w:jc w:val="right"/>
            <w:rPr>
              <w:rFonts w:ascii="Naskh MT for Bosch School" w:hAnsi="Naskh MT for Bosch School"/>
              <w:rtl/>
              <w:lang w:val="en-US" w:bidi="ar-SA"/>
              <w14:cntxtAlts/>
            </w:rPr>
          </w:pPr>
          <w:r>
            <w:rPr>
              <w:rFonts w:ascii="Naskh MT for Bosch School" w:hAnsi="Naskh MT for Bosch School" w:hint="cs"/>
              <w:rtl/>
              <w:lang w:bidi="ar-SA"/>
            </w:rPr>
            <w:t>رضوان 2019</w:t>
          </w:r>
        </w:p>
      </w:tc>
      <w:tc>
        <w:tcPr>
          <w:tcW w:w="5270" w:type="dxa"/>
          <w:hideMark/>
        </w:tcPr>
        <w:p w14:paraId="0790D955" w14:textId="77777777" w:rsidR="001B262A" w:rsidRDefault="001B262A" w:rsidP="001B262A">
          <w:pPr>
            <w:bidi/>
            <w:jc w:val="center"/>
            <w:rPr>
              <w:rFonts w:ascii="Naskh MT for Bosch School" w:hAnsi="Naskh MT for Bosch School"/>
              <w:rtl/>
              <w:lang w:val="en-US" w:bidi="ar-SA"/>
            </w:rPr>
          </w:pPr>
          <w:r>
            <w:rPr>
              <w:rFonts w:ascii="Naskh MT for Bosch School" w:hAnsi="Naskh MT for Bosch School"/>
              <w:rtl/>
              <w:lang w:val="en-US" w:bidi="ar-SA"/>
            </w:rPr>
            <w:fldChar w:fldCharType="begin"/>
          </w:r>
          <w:r>
            <w:rPr>
              <w:rFonts w:ascii="Naskh MT for Bosch School" w:hAnsi="Naskh MT for Bosch School"/>
              <w:rtl/>
              <w:lang w:val="en-US" w:bidi="ar-SA"/>
            </w:rPr>
            <w:instrText xml:space="preserve"> </w:instrText>
          </w:r>
          <w:r>
            <w:rPr>
              <w:rFonts w:ascii="Naskh MT for Bosch School" w:hAnsi="Naskh MT for Bosch School" w:hint="cs"/>
              <w:lang w:val="en-US" w:bidi="ar-SA"/>
            </w:rPr>
            <w:instrText>PAGE    \* MERGEFORMAT</w:instrText>
          </w:r>
          <w:r>
            <w:rPr>
              <w:rFonts w:ascii="Naskh MT for Bosch School" w:hAnsi="Naskh MT for Bosch School"/>
              <w:rtl/>
              <w:lang w:val="en-US" w:bidi="ar-SA"/>
            </w:rPr>
            <w:instrText xml:space="preserve"> </w:instrText>
          </w:r>
          <w:r>
            <w:rPr>
              <w:rFonts w:ascii="Naskh MT for Bosch School" w:hAnsi="Naskh MT for Bosch School"/>
              <w:rtl/>
              <w:lang w:val="en-US" w:bidi="ar-SA"/>
            </w:rPr>
            <w:fldChar w:fldCharType="separate"/>
          </w:r>
          <w:r>
            <w:rPr>
              <w:rFonts w:ascii="Naskh MT for Bosch School" w:hAnsi="Naskh MT for Bosch School"/>
              <w:noProof/>
              <w:rtl/>
              <w:lang w:val="en-US" w:bidi="ar-SA"/>
            </w:rPr>
            <w:t>2</w:t>
          </w:r>
          <w:r>
            <w:rPr>
              <w:rFonts w:ascii="Naskh MT for Bosch School" w:hAnsi="Naskh MT for Bosch School"/>
              <w:rtl/>
              <w:lang w:val="en-US" w:bidi="ar-SA"/>
            </w:rPr>
            <w:fldChar w:fldCharType="end"/>
          </w:r>
        </w:p>
      </w:tc>
      <w:tc>
        <w:tcPr>
          <w:tcW w:w="1935" w:type="dxa"/>
        </w:tcPr>
        <w:p w14:paraId="5AEE5371" w14:textId="44FF10B1" w:rsidR="001B262A" w:rsidRDefault="001B262A" w:rsidP="001B262A">
          <w:pPr>
            <w:bidi/>
            <w:rPr>
              <w:rStyle w:val="PageNumber"/>
              <w:rFonts w:ascii="Naskh MT for Bosch School" w:hAnsi="Naskh MT for Bosch School"/>
              <w:rtl/>
              <w:lang w:val="en-US" w:bidi="ar-SA"/>
            </w:rPr>
          </w:pPr>
          <w:r>
            <w:rPr>
              <w:rFonts w:ascii="Naskh MT for Bosch School" w:hAnsi="Naskh MT for Bosch School" w:hint="cs"/>
              <w:rtl/>
              <w:lang w:bidi="ar-SA"/>
            </w:rPr>
            <w:t>إلى البهائي</w:t>
          </w:r>
          <w:r w:rsidR="00632E26">
            <w:rPr>
              <w:rFonts w:ascii="Naskh MT for Bosch School" w:hAnsi="Naskh MT for Bosch School" w:hint="cs"/>
              <w:rtl/>
              <w:lang w:bidi="ar-SA"/>
            </w:rPr>
            <w:t>ّ</w:t>
          </w:r>
          <w:r>
            <w:rPr>
              <w:rFonts w:ascii="Naskh MT for Bosch School" w:hAnsi="Naskh MT for Bosch School" w:hint="cs"/>
              <w:rtl/>
              <w:lang w:bidi="ar-SA"/>
            </w:rPr>
            <w:t>ين في العالم</w:t>
          </w:r>
        </w:p>
      </w:tc>
    </w:tr>
  </w:tbl>
  <w:p w14:paraId="66213954" w14:textId="77777777" w:rsidR="001B262A" w:rsidRPr="00757E74" w:rsidRDefault="001B262A" w:rsidP="00297CA6">
    <w:pPr>
      <w:rPr>
        <w:lang w:val="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10629541">
    <w:abstractNumId w:val="13"/>
  </w:num>
  <w:num w:numId="2" w16cid:durableId="203490452">
    <w:abstractNumId w:val="6"/>
  </w:num>
  <w:num w:numId="3" w16cid:durableId="1798718029">
    <w:abstractNumId w:val="7"/>
  </w:num>
  <w:num w:numId="4" w16cid:durableId="1108039705">
    <w:abstractNumId w:val="4"/>
  </w:num>
  <w:num w:numId="5" w16cid:durableId="1537162351">
    <w:abstractNumId w:val="14"/>
  </w:num>
  <w:num w:numId="6" w16cid:durableId="1115714048">
    <w:abstractNumId w:val="0"/>
  </w:num>
  <w:num w:numId="7" w16cid:durableId="1290893308">
    <w:abstractNumId w:val="1"/>
  </w:num>
  <w:num w:numId="8" w16cid:durableId="1770394605">
    <w:abstractNumId w:val="8"/>
  </w:num>
  <w:num w:numId="9" w16cid:durableId="1807237507">
    <w:abstractNumId w:val="3"/>
  </w:num>
  <w:num w:numId="10" w16cid:durableId="2130124829">
    <w:abstractNumId w:val="11"/>
  </w:num>
  <w:num w:numId="11" w16cid:durableId="448672523">
    <w:abstractNumId w:val="9"/>
  </w:num>
  <w:num w:numId="12" w16cid:durableId="974025014">
    <w:abstractNumId w:val="9"/>
  </w:num>
  <w:num w:numId="13" w16cid:durableId="991563698">
    <w:abstractNumId w:val="11"/>
  </w:num>
  <w:num w:numId="14" w16cid:durableId="2014985733">
    <w:abstractNumId w:val="12"/>
  </w:num>
  <w:num w:numId="15" w16cid:durableId="2014526956">
    <w:abstractNumId w:val="10"/>
  </w:num>
  <w:num w:numId="16" w16cid:durableId="1458185346">
    <w:abstractNumId w:val="10"/>
  </w:num>
  <w:num w:numId="17" w16cid:durableId="589897870">
    <w:abstractNumId w:val="2"/>
  </w:num>
  <w:num w:numId="18" w16cid:durableId="504979253">
    <w:abstractNumId w:val="5"/>
  </w:num>
  <w:num w:numId="19" w16cid:durableId="662659832">
    <w:abstractNumId w:val="2"/>
  </w:num>
  <w:num w:numId="20" w16cid:durableId="524640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activeWritingStyle w:appName="MSWord" w:lang="ar-JO"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8"/>
  <w:doNotHyphenateCaps/>
  <w:drawingGridHorizontalSpacing w:val="115"/>
  <w:drawingGridVerticalSpacing w:val="31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69"/>
    <w:rsid w:val="00001A76"/>
    <w:rsid w:val="00002B26"/>
    <w:rsid w:val="00005CAC"/>
    <w:rsid w:val="00017264"/>
    <w:rsid w:val="00022D4D"/>
    <w:rsid w:val="0002517D"/>
    <w:rsid w:val="000411D8"/>
    <w:rsid w:val="0004372A"/>
    <w:rsid w:val="00046F27"/>
    <w:rsid w:val="00050249"/>
    <w:rsid w:val="000615E6"/>
    <w:rsid w:val="00067AC7"/>
    <w:rsid w:val="00075954"/>
    <w:rsid w:val="00085EC3"/>
    <w:rsid w:val="00091154"/>
    <w:rsid w:val="00091D49"/>
    <w:rsid w:val="000940E1"/>
    <w:rsid w:val="000A33B1"/>
    <w:rsid w:val="000A3C3B"/>
    <w:rsid w:val="000A51FE"/>
    <w:rsid w:val="000B0120"/>
    <w:rsid w:val="000B4881"/>
    <w:rsid w:val="000B5A01"/>
    <w:rsid w:val="000E0AB2"/>
    <w:rsid w:val="000E6A58"/>
    <w:rsid w:val="000F1CE4"/>
    <w:rsid w:val="001024BD"/>
    <w:rsid w:val="00123D0E"/>
    <w:rsid w:val="001561DA"/>
    <w:rsid w:val="00174AEE"/>
    <w:rsid w:val="00180C84"/>
    <w:rsid w:val="00183F4C"/>
    <w:rsid w:val="00187A69"/>
    <w:rsid w:val="00192C9B"/>
    <w:rsid w:val="001B262A"/>
    <w:rsid w:val="001B556F"/>
    <w:rsid w:val="001B62C4"/>
    <w:rsid w:val="001C3360"/>
    <w:rsid w:val="001C5927"/>
    <w:rsid w:val="001E58D5"/>
    <w:rsid w:val="00202C20"/>
    <w:rsid w:val="0021326E"/>
    <w:rsid w:val="002211E6"/>
    <w:rsid w:val="00222E02"/>
    <w:rsid w:val="00282378"/>
    <w:rsid w:val="00290642"/>
    <w:rsid w:val="00297CA6"/>
    <w:rsid w:val="002A426E"/>
    <w:rsid w:val="002B6812"/>
    <w:rsid w:val="00301252"/>
    <w:rsid w:val="0030380F"/>
    <w:rsid w:val="00313AE2"/>
    <w:rsid w:val="00330C20"/>
    <w:rsid w:val="00342F09"/>
    <w:rsid w:val="00345375"/>
    <w:rsid w:val="003560EB"/>
    <w:rsid w:val="003639F9"/>
    <w:rsid w:val="003653D8"/>
    <w:rsid w:val="003766E8"/>
    <w:rsid w:val="00387413"/>
    <w:rsid w:val="00394D58"/>
    <w:rsid w:val="00397AE8"/>
    <w:rsid w:val="003B1FCD"/>
    <w:rsid w:val="003B7BEB"/>
    <w:rsid w:val="003E6A98"/>
    <w:rsid w:val="003F3ABF"/>
    <w:rsid w:val="00410F4F"/>
    <w:rsid w:val="0041125A"/>
    <w:rsid w:val="004473E9"/>
    <w:rsid w:val="00465569"/>
    <w:rsid w:val="0047204D"/>
    <w:rsid w:val="00472D5A"/>
    <w:rsid w:val="00476FBE"/>
    <w:rsid w:val="00480425"/>
    <w:rsid w:val="00497353"/>
    <w:rsid w:val="004B0A4C"/>
    <w:rsid w:val="004B213E"/>
    <w:rsid w:val="004B30CB"/>
    <w:rsid w:val="004C12D0"/>
    <w:rsid w:val="004C4759"/>
    <w:rsid w:val="004D4B53"/>
    <w:rsid w:val="004E2AE6"/>
    <w:rsid w:val="00507E30"/>
    <w:rsid w:val="00530E37"/>
    <w:rsid w:val="00550EBB"/>
    <w:rsid w:val="00556882"/>
    <w:rsid w:val="00567822"/>
    <w:rsid w:val="00581660"/>
    <w:rsid w:val="005D5D37"/>
    <w:rsid w:val="005E412C"/>
    <w:rsid w:val="005E67B1"/>
    <w:rsid w:val="00606274"/>
    <w:rsid w:val="00615E4C"/>
    <w:rsid w:val="00626F3B"/>
    <w:rsid w:val="00632E26"/>
    <w:rsid w:val="00633D88"/>
    <w:rsid w:val="006472D7"/>
    <w:rsid w:val="0065177F"/>
    <w:rsid w:val="00670E9C"/>
    <w:rsid w:val="00673861"/>
    <w:rsid w:val="00682016"/>
    <w:rsid w:val="00683D8B"/>
    <w:rsid w:val="0069321A"/>
    <w:rsid w:val="006B3564"/>
    <w:rsid w:val="006B7805"/>
    <w:rsid w:val="006C6BAF"/>
    <w:rsid w:val="006D5F04"/>
    <w:rsid w:val="007065BD"/>
    <w:rsid w:val="0071110B"/>
    <w:rsid w:val="007416E0"/>
    <w:rsid w:val="0074661D"/>
    <w:rsid w:val="00757E74"/>
    <w:rsid w:val="007806AE"/>
    <w:rsid w:val="00786998"/>
    <w:rsid w:val="0079278D"/>
    <w:rsid w:val="007B5661"/>
    <w:rsid w:val="007B5A9C"/>
    <w:rsid w:val="007F6529"/>
    <w:rsid w:val="00803F28"/>
    <w:rsid w:val="00833E5B"/>
    <w:rsid w:val="00844AE2"/>
    <w:rsid w:val="00845A52"/>
    <w:rsid w:val="00876FE8"/>
    <w:rsid w:val="00890827"/>
    <w:rsid w:val="008A37E1"/>
    <w:rsid w:val="008B1A54"/>
    <w:rsid w:val="008B458C"/>
    <w:rsid w:val="008C48D8"/>
    <w:rsid w:val="008D01ED"/>
    <w:rsid w:val="008D4BB1"/>
    <w:rsid w:val="00901F0A"/>
    <w:rsid w:val="00917CD1"/>
    <w:rsid w:val="00921089"/>
    <w:rsid w:val="00937964"/>
    <w:rsid w:val="009406A0"/>
    <w:rsid w:val="00940D22"/>
    <w:rsid w:val="00950B1E"/>
    <w:rsid w:val="00972EC6"/>
    <w:rsid w:val="0097324F"/>
    <w:rsid w:val="0099563F"/>
    <w:rsid w:val="009A6481"/>
    <w:rsid w:val="009B26AB"/>
    <w:rsid w:val="009B3277"/>
    <w:rsid w:val="009B456F"/>
    <w:rsid w:val="009B4E5C"/>
    <w:rsid w:val="009E0872"/>
    <w:rsid w:val="009F3C5D"/>
    <w:rsid w:val="00A40F14"/>
    <w:rsid w:val="00A512E8"/>
    <w:rsid w:val="00A635F4"/>
    <w:rsid w:val="00A75D9B"/>
    <w:rsid w:val="00A857EA"/>
    <w:rsid w:val="00A85911"/>
    <w:rsid w:val="00AB03F6"/>
    <w:rsid w:val="00AB0EB5"/>
    <w:rsid w:val="00AC4369"/>
    <w:rsid w:val="00AD09B4"/>
    <w:rsid w:val="00AE300D"/>
    <w:rsid w:val="00B16106"/>
    <w:rsid w:val="00B37BB6"/>
    <w:rsid w:val="00B539E8"/>
    <w:rsid w:val="00B72CF7"/>
    <w:rsid w:val="00B736FC"/>
    <w:rsid w:val="00B7488F"/>
    <w:rsid w:val="00B8519A"/>
    <w:rsid w:val="00B90D1F"/>
    <w:rsid w:val="00BF11C2"/>
    <w:rsid w:val="00C22D8D"/>
    <w:rsid w:val="00C51D76"/>
    <w:rsid w:val="00C6105B"/>
    <w:rsid w:val="00CC586C"/>
    <w:rsid w:val="00CE4AA4"/>
    <w:rsid w:val="00CE70DB"/>
    <w:rsid w:val="00CE7FA5"/>
    <w:rsid w:val="00CF1BAD"/>
    <w:rsid w:val="00D0460A"/>
    <w:rsid w:val="00D07FD0"/>
    <w:rsid w:val="00D30587"/>
    <w:rsid w:val="00D363C0"/>
    <w:rsid w:val="00D37545"/>
    <w:rsid w:val="00D525D9"/>
    <w:rsid w:val="00D67D94"/>
    <w:rsid w:val="00D723EF"/>
    <w:rsid w:val="00D757CC"/>
    <w:rsid w:val="00D9209E"/>
    <w:rsid w:val="00D97B58"/>
    <w:rsid w:val="00DA3C98"/>
    <w:rsid w:val="00E1753E"/>
    <w:rsid w:val="00E31818"/>
    <w:rsid w:val="00E44323"/>
    <w:rsid w:val="00E47758"/>
    <w:rsid w:val="00E61901"/>
    <w:rsid w:val="00E7294D"/>
    <w:rsid w:val="00E77221"/>
    <w:rsid w:val="00EA622B"/>
    <w:rsid w:val="00EE65C7"/>
    <w:rsid w:val="00F1253D"/>
    <w:rsid w:val="00F261C5"/>
    <w:rsid w:val="00F26DB1"/>
    <w:rsid w:val="00F4272B"/>
    <w:rsid w:val="00F525C4"/>
    <w:rsid w:val="00F57841"/>
    <w:rsid w:val="00F62CCC"/>
    <w:rsid w:val="00F65A20"/>
    <w:rsid w:val="00F8074B"/>
    <w:rsid w:val="00F90072"/>
    <w:rsid w:val="00FA4ABF"/>
    <w:rsid w:val="00FA65F2"/>
    <w:rsid w:val="00FB481F"/>
    <w:rsid w:val="00FC33B3"/>
    <w:rsid w:val="00FD13F0"/>
    <w:rsid w:val="00FF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E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072"/>
    <w:rPr>
      <w:rFonts w:ascii="Times Ext Roman" w:hAnsi="Times Ext Roman"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autoRedefine/>
    <w:qFormat/>
    <w:rsid w:val="00901F0A"/>
    <w:pPr>
      <w:tabs>
        <w:tab w:val="left" w:pos="360"/>
      </w:tabs>
      <w:bidi/>
      <w:spacing w:line="252" w:lineRule="auto"/>
    </w:pPr>
    <w:rPr>
      <w:rFonts w:ascii="Naskh MT for Bosch School" w:hAnsi="Naskh MT for Bosch School"/>
      <w:lang w:val="en-US"/>
    </w:rPr>
  </w:style>
  <w:style w:type="paragraph" w:customStyle="1" w:styleId="BWCBodyText">
    <w:name w:val="BWC Body Text"/>
    <w:basedOn w:val="Normal"/>
    <w:link w:val="BWCBodyTextChar"/>
    <w:autoRedefine/>
    <w:qFormat/>
    <w:rsid w:val="00480425"/>
    <w:pPr>
      <w:bidi/>
      <w:spacing w:after="240" w:line="259" w:lineRule="auto"/>
      <w:ind w:left="26" w:right="720" w:firstLine="578"/>
      <w:jc w:val="right"/>
    </w:pPr>
    <w:rPr>
      <w:rFonts w:ascii="Naskh MT for Bosch School" w:hAnsi="Naskh MT for Bosch School"/>
      <w:lang w:val="en-US"/>
    </w:rPr>
  </w:style>
  <w:style w:type="paragraph" w:customStyle="1" w:styleId="BWCClosing">
    <w:name w:val="BWC Closing"/>
    <w:basedOn w:val="Normal"/>
    <w:next w:val="BWCSignature"/>
    <w:qFormat/>
    <w:rsid w:val="00901F0A"/>
    <w:pPr>
      <w:bidi/>
      <w:spacing w:before="240" w:after="240"/>
      <w:ind w:left="3626" w:right="720"/>
      <w:jc w:val="center"/>
    </w:pPr>
  </w:style>
  <w:style w:type="paragraph" w:customStyle="1" w:styleId="BWCGreeting">
    <w:name w:val="BWC Greeting"/>
    <w:basedOn w:val="Normal"/>
    <w:next w:val="BWCBodyText"/>
    <w:qFormat/>
    <w:rsid w:val="00901F0A"/>
    <w:pPr>
      <w:bidi/>
      <w:spacing w:before="480" w:after="240"/>
    </w:pPr>
    <w:rPr>
      <w:rFonts w:ascii="Naskh MT for Bosch School" w:hAnsi="Naskh MT for Bosch School"/>
    </w:rPr>
  </w:style>
  <w:style w:type="paragraph" w:customStyle="1" w:styleId="BWCInternalInfo">
    <w:name w:val="BWC Internal Info"/>
    <w:basedOn w:val="Normal"/>
    <w:qFormat/>
    <w:rsid w:val="00901F0A"/>
  </w:style>
  <w:style w:type="paragraph" w:styleId="PlainText">
    <w:name w:val="Plain Text"/>
    <w:basedOn w:val="Normal"/>
    <w:rsid w:val="00F90072"/>
    <w:rPr>
      <w:rFonts w:ascii="Courier New" w:hAnsi="Courier New"/>
      <w:sz w:val="20"/>
      <w:szCs w:val="20"/>
    </w:rPr>
  </w:style>
  <w:style w:type="paragraph" w:customStyle="1" w:styleId="BWCXBCInfo">
    <w:name w:val="BWC XBC Info"/>
    <w:basedOn w:val="Normal"/>
    <w:qFormat/>
    <w:rsid w:val="00901F0A"/>
  </w:style>
  <w:style w:type="paragraph" w:customStyle="1" w:styleId="BWCFileInfo">
    <w:name w:val="BWC File Info"/>
    <w:basedOn w:val="Normal"/>
    <w:qFormat/>
    <w:rsid w:val="00901F0A"/>
  </w:style>
  <w:style w:type="character" w:customStyle="1" w:styleId="BWCComment">
    <w:name w:val="BWC Comment"/>
    <w:basedOn w:val="DefaultParagraphFont"/>
    <w:qFormat/>
    <w:rsid w:val="00F90072"/>
    <w:rPr>
      <w:vanish w:val="0"/>
      <w:shd w:val="clear" w:color="auto" w:fill="C0C0C0"/>
    </w:rPr>
  </w:style>
  <w:style w:type="paragraph" w:styleId="Header">
    <w:name w:val="header"/>
    <w:basedOn w:val="Normal"/>
    <w:link w:val="HeaderChar"/>
    <w:uiPriority w:val="99"/>
    <w:rsid w:val="00F90072"/>
    <w:pPr>
      <w:tabs>
        <w:tab w:val="right" w:pos="9000"/>
      </w:tabs>
    </w:pPr>
  </w:style>
  <w:style w:type="paragraph" w:customStyle="1" w:styleId="BWCAttrib">
    <w:name w:val="BWC Attrib"/>
    <w:basedOn w:val="BWCQuote"/>
    <w:next w:val="BWCBodyText"/>
    <w:qFormat/>
    <w:rsid w:val="00F90072"/>
    <w:pPr>
      <w:tabs>
        <w:tab w:val="right" w:pos="9000"/>
      </w:tabs>
      <w:ind w:left="1238" w:right="216" w:hanging="86"/>
    </w:pPr>
  </w:style>
  <w:style w:type="paragraph" w:customStyle="1" w:styleId="BWCBullet">
    <w:name w:val="BWC Bullet"/>
    <w:basedOn w:val="Normal"/>
    <w:qFormat/>
    <w:rsid w:val="00F90072"/>
    <w:pPr>
      <w:numPr>
        <w:numId w:val="19"/>
      </w:numPr>
    </w:pPr>
  </w:style>
  <w:style w:type="paragraph" w:customStyle="1" w:styleId="BWCList">
    <w:name w:val="BWC List"/>
    <w:basedOn w:val="BWCBullet"/>
    <w:qFormat/>
    <w:rsid w:val="00F90072"/>
    <w:pPr>
      <w:numPr>
        <w:numId w:val="20"/>
      </w:numPr>
    </w:pPr>
  </w:style>
  <w:style w:type="paragraph" w:styleId="Footer">
    <w:name w:val="footer"/>
    <w:basedOn w:val="Normal"/>
    <w:rsid w:val="00F90072"/>
    <w:pPr>
      <w:tabs>
        <w:tab w:val="center" w:pos="4320"/>
        <w:tab w:val="right" w:pos="8640"/>
      </w:tabs>
    </w:pPr>
  </w:style>
  <w:style w:type="paragraph" w:customStyle="1" w:styleId="BWCDate">
    <w:name w:val="BWC Date"/>
    <w:basedOn w:val="Normal"/>
    <w:next w:val="Normal"/>
    <w:qFormat/>
    <w:rsid w:val="00901F0A"/>
    <w:pPr>
      <w:tabs>
        <w:tab w:val="right" w:pos="8280"/>
      </w:tabs>
      <w:bidi/>
      <w:spacing w:after="240"/>
    </w:pPr>
    <w:rPr>
      <w:rFonts w:ascii="Naskh MT for Bosch School" w:hAnsi="Naskh MT for Bosch School"/>
      <w:color w:val="FFFFFF"/>
      <w:shd w:val="clear" w:color="auto" w:fill="000000"/>
    </w:rPr>
  </w:style>
  <w:style w:type="paragraph" w:customStyle="1" w:styleId="BWCSignature">
    <w:name w:val="BWC Signature"/>
    <w:basedOn w:val="BWCClosing"/>
    <w:next w:val="Normal"/>
    <w:qFormat/>
    <w:rsid w:val="00901F0A"/>
    <w:pPr>
      <w:spacing w:before="0" w:after="480"/>
      <w:ind w:left="720" w:right="3626"/>
    </w:pPr>
    <w:rPr>
      <w:shd w:val="clear" w:color="auto" w:fill="000000"/>
    </w:rPr>
  </w:style>
  <w:style w:type="paragraph" w:styleId="FootnoteText">
    <w:name w:val="footnote text"/>
    <w:basedOn w:val="Normal"/>
    <w:semiHidden/>
    <w:rsid w:val="00F90072"/>
    <w:rPr>
      <w:sz w:val="22"/>
      <w:szCs w:val="22"/>
    </w:rPr>
  </w:style>
  <w:style w:type="character" w:styleId="PageNumber">
    <w:name w:val="page number"/>
    <w:basedOn w:val="DefaultParagraphFont"/>
    <w:rsid w:val="00F90072"/>
  </w:style>
  <w:style w:type="paragraph" w:customStyle="1" w:styleId="BWCQuote">
    <w:name w:val="BWC Quote"/>
    <w:basedOn w:val="BWCBodyText"/>
    <w:autoRedefine/>
    <w:qFormat/>
    <w:rsid w:val="00626F3B"/>
    <w:pPr>
      <w:ind w:left="578" w:right="578"/>
    </w:pPr>
  </w:style>
  <w:style w:type="paragraph" w:customStyle="1" w:styleId="BWCTitle">
    <w:name w:val="BWC Title"/>
    <w:basedOn w:val="Normal"/>
    <w:next w:val="BWCBodyText"/>
    <w:qFormat/>
    <w:rsid w:val="00F90072"/>
    <w:pPr>
      <w:spacing w:after="240"/>
      <w:jc w:val="center"/>
    </w:pPr>
    <w:rPr>
      <w:u w:val="single"/>
    </w:rPr>
  </w:style>
  <w:style w:type="paragraph" w:customStyle="1" w:styleId="BWCNormal">
    <w:name w:val="BWC Normal"/>
    <w:basedOn w:val="Normal"/>
    <w:qFormat/>
    <w:rsid w:val="00F90072"/>
    <w:pPr>
      <w:bidi/>
    </w:pPr>
  </w:style>
  <w:style w:type="paragraph" w:customStyle="1" w:styleId="BWCAttrib2">
    <w:name w:val="BWC Attrib 2"/>
    <w:basedOn w:val="BWCAttrib"/>
    <w:next w:val="BWCBodyText"/>
    <w:qFormat/>
    <w:rsid w:val="00F90072"/>
    <w:pPr>
      <w:tabs>
        <w:tab w:val="clear" w:pos="9000"/>
        <w:tab w:val="right" w:pos="8280"/>
      </w:tabs>
      <w:ind w:left="1814" w:right="576"/>
    </w:pPr>
  </w:style>
  <w:style w:type="paragraph" w:customStyle="1" w:styleId="BWCAttrib3">
    <w:name w:val="BWC Attrib 3"/>
    <w:basedOn w:val="BWCAttrib"/>
    <w:qFormat/>
    <w:rsid w:val="00F90072"/>
    <w:pPr>
      <w:tabs>
        <w:tab w:val="clear" w:pos="9000"/>
        <w:tab w:val="right" w:pos="8280"/>
      </w:tabs>
      <w:ind w:left="2390" w:right="1152"/>
    </w:pPr>
  </w:style>
  <w:style w:type="paragraph" w:customStyle="1" w:styleId="BWCQuote2">
    <w:name w:val="BWC Quote 2"/>
    <w:basedOn w:val="BWCQuote"/>
    <w:qFormat/>
    <w:rsid w:val="00F90072"/>
    <w:pPr>
      <w:ind w:left="1152" w:right="1152"/>
    </w:pPr>
  </w:style>
  <w:style w:type="paragraph" w:customStyle="1" w:styleId="BWCAttrib4">
    <w:name w:val="BWC Attrib 4"/>
    <w:basedOn w:val="BWCAttrib"/>
    <w:next w:val="BWCBodyText"/>
    <w:qFormat/>
    <w:rsid w:val="00F90072"/>
    <w:pPr>
      <w:ind w:left="2678" w:right="1728"/>
    </w:pPr>
  </w:style>
  <w:style w:type="paragraph" w:customStyle="1" w:styleId="BWCQuote3">
    <w:name w:val="BWC Quote 3"/>
    <w:basedOn w:val="BWCQuote"/>
    <w:qFormat/>
    <w:rsid w:val="00F90072"/>
    <w:pPr>
      <w:ind w:left="1728" w:right="1728"/>
    </w:pPr>
  </w:style>
  <w:style w:type="paragraph" w:customStyle="1" w:styleId="ZH1">
    <w:name w:val="ZH1"/>
    <w:rsid w:val="00F90072"/>
    <w:pPr>
      <w:jc w:val="center"/>
    </w:pPr>
    <w:rPr>
      <w:rFonts w:ascii="Book Antiqua" w:hAnsi="Book Antiqua"/>
      <w:color w:val="000000"/>
      <w:sz w:val="22"/>
      <w:szCs w:val="22"/>
      <w:lang w:val="en-GB" w:bidi="fa-IR"/>
    </w:rPr>
  </w:style>
  <w:style w:type="paragraph" w:customStyle="1" w:styleId="ZH2">
    <w:name w:val="ZH2"/>
    <w:rsid w:val="00F90072"/>
    <w:pPr>
      <w:spacing w:before="80"/>
      <w:jc w:val="center"/>
    </w:pPr>
    <w:rPr>
      <w:rFonts w:ascii="Book Antiqua" w:hAnsi="Book Antiqua"/>
      <w:caps/>
      <w:color w:val="000000"/>
      <w:spacing w:val="10"/>
      <w:sz w:val="18"/>
      <w:szCs w:val="18"/>
      <w:lang w:val="en-GB" w:bidi="fa-IR"/>
    </w:rPr>
  </w:style>
  <w:style w:type="paragraph" w:customStyle="1" w:styleId="ZF1">
    <w:name w:val="ZF1"/>
    <w:rsid w:val="00F90072"/>
    <w:pPr>
      <w:jc w:val="center"/>
    </w:pPr>
    <w:rPr>
      <w:rFonts w:ascii="Book Antiqua" w:hAnsi="Book Antiqua"/>
      <w:spacing w:val="8"/>
      <w:sz w:val="18"/>
      <w:szCs w:val="18"/>
      <w:lang w:val="en-GB" w:bidi="fa-IR"/>
    </w:rPr>
  </w:style>
  <w:style w:type="paragraph" w:customStyle="1" w:styleId="MiladiDate">
    <w:name w:val="MiladiDate"/>
    <w:basedOn w:val="BWCDate"/>
    <w:autoRedefine/>
    <w:rsid w:val="0041125A"/>
    <w:pPr>
      <w:spacing w:before="960" w:after="0" w:line="252" w:lineRule="auto"/>
    </w:pPr>
    <w:rPr>
      <w:noProof/>
      <w:color w:val="auto"/>
      <w:shd w:val="clear" w:color="auto" w:fill="auto"/>
    </w:rPr>
  </w:style>
  <w:style w:type="paragraph" w:customStyle="1" w:styleId="PersianBodyText">
    <w:name w:val="Persian Body Text"/>
    <w:basedOn w:val="Normal"/>
    <w:rsid w:val="00F90072"/>
    <w:pPr>
      <w:bidi/>
      <w:spacing w:after="240"/>
      <w:ind w:firstLine="720"/>
      <w:jc w:val="both"/>
    </w:pPr>
    <w:rPr>
      <w:rFonts w:ascii="Naskh MT for Bosch School" w:hAnsi="Naskh MT for Bosch School"/>
      <w:lang w:val="en-US"/>
    </w:rPr>
  </w:style>
  <w:style w:type="paragraph" w:customStyle="1" w:styleId="PersianQuote">
    <w:name w:val="Persian Quote"/>
    <w:basedOn w:val="PersianBodyText"/>
    <w:rsid w:val="00F90072"/>
    <w:pPr>
      <w:ind w:left="720" w:right="720" w:firstLine="0"/>
    </w:pPr>
  </w:style>
  <w:style w:type="paragraph" w:customStyle="1" w:styleId="PersianAddress">
    <w:name w:val="Persian Address"/>
    <w:basedOn w:val="Normal"/>
    <w:rsid w:val="00F90072"/>
    <w:pPr>
      <w:tabs>
        <w:tab w:val="left" w:pos="360"/>
      </w:tabs>
      <w:spacing w:line="216" w:lineRule="auto"/>
    </w:pPr>
    <w:rPr>
      <w:lang w:val="en-US"/>
    </w:rPr>
  </w:style>
  <w:style w:type="paragraph" w:customStyle="1" w:styleId="BWCEmailFax">
    <w:name w:val="BWC Email/Fax"/>
    <w:basedOn w:val="Normal"/>
    <w:next w:val="BWCNormal"/>
    <w:qFormat/>
    <w:rsid w:val="00F90072"/>
    <w:pPr>
      <w:tabs>
        <w:tab w:val="left" w:pos="2074"/>
      </w:tabs>
      <w:spacing w:after="240" w:line="252" w:lineRule="auto"/>
    </w:pPr>
    <w:rPr>
      <w:rFonts w:cs="Times New Roman"/>
      <w:w w:val="102"/>
      <w:szCs w:val="20"/>
      <w:lang w:bidi="ar-SA"/>
    </w:rPr>
  </w:style>
  <w:style w:type="character" w:customStyle="1" w:styleId="BWCBodyTextChar">
    <w:name w:val="BWC Body Text Char"/>
    <w:basedOn w:val="DefaultParagraphFont"/>
    <w:link w:val="BWCBodyText"/>
    <w:rsid w:val="00480425"/>
    <w:rPr>
      <w:rFonts w:ascii="Naskh MT for Bosch School" w:hAnsi="Naskh MT for Bosch School" w:cs="Naskh MT for Bosch School"/>
      <w:kern w:val="20"/>
      <w:sz w:val="23"/>
      <w:szCs w:val="23"/>
      <w:lang w:bidi="fa-IR"/>
    </w:rPr>
  </w:style>
  <w:style w:type="paragraph" w:styleId="BalloonText">
    <w:name w:val="Balloon Text"/>
    <w:basedOn w:val="Normal"/>
    <w:link w:val="BalloonTextChar"/>
    <w:semiHidden/>
    <w:unhideWhenUsed/>
    <w:rsid w:val="00A75D9B"/>
    <w:rPr>
      <w:rFonts w:ascii="Segoe UI" w:hAnsi="Segoe UI" w:cs="Segoe UI"/>
      <w:sz w:val="18"/>
      <w:szCs w:val="18"/>
    </w:rPr>
  </w:style>
  <w:style w:type="character" w:customStyle="1" w:styleId="BalloonTextChar">
    <w:name w:val="Balloon Text Char"/>
    <w:basedOn w:val="DefaultParagraphFont"/>
    <w:link w:val="BalloonText"/>
    <w:semiHidden/>
    <w:rsid w:val="00A75D9B"/>
    <w:rPr>
      <w:rFonts w:ascii="Segoe UI" w:hAnsi="Segoe UI" w:cs="Segoe UI"/>
      <w:kern w:val="20"/>
      <w:sz w:val="18"/>
      <w:szCs w:val="18"/>
      <w:lang w:val="en-GB" w:bidi="fa-IR"/>
    </w:rPr>
  </w:style>
  <w:style w:type="character" w:customStyle="1" w:styleId="HeaderChar">
    <w:name w:val="Header Char"/>
    <w:basedOn w:val="DefaultParagraphFont"/>
    <w:link w:val="Header"/>
    <w:uiPriority w:val="99"/>
    <w:rsid w:val="00005CAC"/>
    <w:rPr>
      <w:rFonts w:ascii="Times Ext Roman" w:hAnsi="Times Ext Roman" w:cs="Naskh MT for Bosch School"/>
      <w:kern w:val="20"/>
      <w:sz w:val="23"/>
      <w:szCs w:val="23"/>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485417">
      <w:bodyDiv w:val="1"/>
      <w:marLeft w:val="0"/>
      <w:marRight w:val="0"/>
      <w:marTop w:val="0"/>
      <w:marBottom w:val="0"/>
      <w:divBdr>
        <w:top w:val="none" w:sz="0" w:space="0" w:color="auto"/>
        <w:left w:val="none" w:sz="0" w:space="0" w:color="auto"/>
        <w:bottom w:val="none" w:sz="0" w:space="0" w:color="auto"/>
        <w:right w:val="none" w:sz="0" w:space="0" w:color="auto"/>
      </w:divBdr>
    </w:div>
    <w:div w:id="687752794">
      <w:bodyDiv w:val="1"/>
      <w:marLeft w:val="0"/>
      <w:marRight w:val="0"/>
      <w:marTop w:val="0"/>
      <w:marBottom w:val="0"/>
      <w:divBdr>
        <w:top w:val="none" w:sz="0" w:space="0" w:color="auto"/>
        <w:left w:val="none" w:sz="0" w:space="0" w:color="auto"/>
        <w:bottom w:val="none" w:sz="0" w:space="0" w:color="auto"/>
        <w:right w:val="none" w:sz="0" w:space="0" w:color="auto"/>
      </w:divBdr>
    </w:div>
    <w:div w:id="9300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rda\Downloads\Template%20-%20Arabic%20translation%20of%20the%20message%20of%20the%20Universal%20House%20of%20Justic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29BA-7767-4327-B78E-4951B6B6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Arabic translation of the message of the Universal House of Justice (1)</Template>
  <TotalTime>0</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2023-03-12T04:28:00Z</dcterms:created>
  <dcterms:modified xsi:type="dcterms:W3CDTF">2024-08-11T09:53:00Z</dcterms:modified>
</cp:coreProperties>
</file>