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62D6"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Manchester, England | 28 July 2022</w:t>
      </w:r>
    </w:p>
    <w:p w14:paraId="22C59757"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w:t>
      </w:r>
    </w:p>
    <w:p w14:paraId="114BB827"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The Women and Equalities Committee says a lack of support for w</w:t>
      </w:r>
      <w:r>
        <w:rPr>
          <w:rFonts w:ascii="Calibri" w:hAnsi="Calibri" w:cs="Calibri"/>
          <w:color w:val="141414"/>
          <w:sz w:val="22"/>
          <w:szCs w:val="22"/>
          <w:bdr w:val="none" w:sz="0" w:space="0" w:color="auto" w:frame="1"/>
        </w:rPr>
        <w:t xml:space="preserve">omen going through menopause </w:t>
      </w:r>
      <w:r>
        <w:rPr>
          <w:rFonts w:ascii="Calibri" w:hAnsi="Calibri" w:cs="Calibri"/>
          <w:color w:val="141414"/>
          <w:sz w:val="22"/>
          <w:szCs w:val="22"/>
        </w:rPr>
        <w:t>in the UK is responsible for a mass exodus from work of women in their 50’s.</w:t>
      </w:r>
    </w:p>
    <w:p w14:paraId="20E477F4"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 </w:t>
      </w:r>
    </w:p>
    <w:p w14:paraId="77DA7F90"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In fact, women who suffer with at least one problematic menopausal symptom are almost 43% more likely to leave their careers.</w:t>
      </w:r>
    </w:p>
    <w:p w14:paraId="145CB2CC"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 </w:t>
      </w:r>
    </w:p>
    <w:p w14:paraId="4343FCC6"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 xml:space="preserve">Research indicates that </w:t>
      </w:r>
      <w:proofErr w:type="gramStart"/>
      <w:r>
        <w:rPr>
          <w:rFonts w:ascii="Calibri" w:hAnsi="Calibri" w:cs="Calibri"/>
          <w:color w:val="141414"/>
          <w:sz w:val="22"/>
          <w:szCs w:val="22"/>
        </w:rPr>
        <w:t>it’s</w:t>
      </w:r>
      <w:proofErr w:type="gramEnd"/>
      <w:r>
        <w:rPr>
          <w:rFonts w:ascii="Calibri" w:hAnsi="Calibri" w:cs="Calibri"/>
          <w:color w:val="141414"/>
          <w:sz w:val="22"/>
          <w:szCs w:val="22"/>
        </w:rPr>
        <w:t xml:space="preserve"> mainly down to the stigma associated with menopause which prevents women from requesting reasonable adjustments that would otherwise enable them to remain in their roles.</w:t>
      </w:r>
    </w:p>
    <w:p w14:paraId="22450868"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 </w:t>
      </w:r>
    </w:p>
    <w:p w14:paraId="4D603467"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Which begs the question: why aren’t employers doing more to remove the stigma and support these health conditions and help keep key talent in work?</w:t>
      </w:r>
    </w:p>
    <w:p w14:paraId="7EC73D37"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 </w:t>
      </w:r>
    </w:p>
    <w:p w14:paraId="3C84531A"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141414"/>
          <w:sz w:val="22"/>
          <w:szCs w:val="22"/>
        </w:rPr>
        <w:t xml:space="preserve">Kate Palmer, HR Advice &amp; Consultancy Director at Peninsula, says: </w:t>
      </w:r>
      <w:r>
        <w:rPr>
          <w:rFonts w:ascii="Calibri" w:hAnsi="Calibri" w:cs="Calibri"/>
          <w:color w:val="000000"/>
          <w:sz w:val="22"/>
          <w:szCs w:val="22"/>
        </w:rPr>
        <w:t>“At a time when women should be reaching the peak point of their careers in senior management roles, instead many are being confined to less-deserving roles or leaving employment completely due to inadequate support measures.</w:t>
      </w:r>
    </w:p>
    <w:p w14:paraId="3B74EA7B"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w:t>
      </w:r>
    </w:p>
    <w:p w14:paraId="0F5448F4"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“As of right now, there is no separate protection for employees who are going through the menopause. But MPs are calling for it to be recognised as a specific protected characteristic under the Equality Act 2010 to provide greater rights for working women, and for companies to pilot offering ‘menopause leave’.</w:t>
      </w:r>
    </w:p>
    <w:p w14:paraId="2F7F6B12"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3B4E61"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“Regardless of the outcome of this campaign, businesses should not be sweeping menopause under the rug. Investment into internal growth and development opportunities can be wasted if employers fail to support employees through this pivotal change.</w:t>
      </w:r>
    </w:p>
    <w:p w14:paraId="6C3ACBF5"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AF6559" w14:textId="2840CA24"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“Even without menopause being a protected characteristic, employers must tread carefully to avoid risks of claims for age, sex, and even disability discrimination if symptoms have a detrimental impact to the employee’s ability to carry out their role for longer than a period of 12 months.</w:t>
      </w:r>
    </w:p>
    <w:p w14:paraId="5897966D" w14:textId="77777777" w:rsidR="00B13DAA" w:rsidRDefault="00B13DAA" w:rsidP="00B13DAA">
      <w:pPr>
        <w:pStyle w:val="NormalWeb"/>
        <w:spacing w:before="0" w:beforeAutospacing="0" w:after="0" w:afterAutospacing="0"/>
        <w:rPr>
          <w:rFonts w:ascii="Calibri" w:hAnsi="Calibri" w:cs="Calibri"/>
          <w:sz w:val="22"/>
          <w:szCs w:val="22"/>
        </w:rPr>
      </w:pPr>
    </w:p>
    <w:p w14:paraId="31CFDE2D"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“Of course, it should go without saying that employers must not - legally or morally - treat an employee less favourably due to any health condition.</w:t>
      </w:r>
    </w:p>
    <w:p w14:paraId="2E827BB2" w14:textId="77777777" w:rsidR="00B13DAA" w:rsidRDefault="00B13DAA" w:rsidP="00B13DAA">
      <w:pPr>
        <w:pStyle w:val="NormalWeb"/>
        <w:spacing w:before="0" w:beforeAutospacing="0" w:after="0" w:afterAutospacing="0"/>
        <w:rPr>
          <w:rFonts w:ascii="Calibri" w:hAnsi="Calibri" w:cs="Calibri"/>
          <w:sz w:val="22"/>
          <w:szCs w:val="22"/>
        </w:rPr>
      </w:pPr>
    </w:p>
    <w:p w14:paraId="0E8B2BD5" w14:textId="4A72BB26"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“Businesses should pro-actively consider ways to support employees who are going through the menopause, not only to meet their duty of care but also to improve productivity, satisfaction, and morale, which in the long run, will lead to enhanced retention and company reputation.</w:t>
      </w:r>
    </w:p>
    <w:p w14:paraId="70C773E4" w14:textId="77777777" w:rsidR="00B13DAA" w:rsidRDefault="00B13DAA" w:rsidP="00B13DAA">
      <w:pPr>
        <w:pStyle w:val="NormalWeb"/>
        <w:spacing w:before="0" w:beforeAutospacing="0" w:after="0" w:afterAutospacing="0"/>
        <w:rPr>
          <w:rFonts w:ascii="Calibri" w:hAnsi="Calibri" w:cs="Calibri"/>
          <w:sz w:val="22"/>
          <w:szCs w:val="22"/>
        </w:rPr>
      </w:pPr>
    </w:p>
    <w:p w14:paraId="0C1D48CC" w14:textId="5ED01BCD"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“The first step is to remove any stigma around menopause so that staff feel comfortable in speaking up. Champion an open and inclusive environment, ensuring that whenever an issue is raised, measures are implemented as soon as is practicable to tackle it.</w:t>
      </w:r>
    </w:p>
    <w:p w14:paraId="141E99B9" w14:textId="77777777" w:rsidR="00B13DAA" w:rsidRDefault="00B13DAA" w:rsidP="00B13DAA">
      <w:pPr>
        <w:pStyle w:val="NormalWeb"/>
        <w:shd w:val="clear" w:color="auto" w:fill="FFFFFF"/>
        <w:spacing w:before="0" w:beforeAutospacing="0" w:after="0" w:afterAutospacing="0"/>
        <w:rPr>
          <w:rFonts w:ascii="Calibri" w:hAnsi="Calibri" w:cs="Calibri"/>
          <w:color w:val="000000"/>
          <w:sz w:val="22"/>
          <w:szCs w:val="22"/>
        </w:rPr>
      </w:pPr>
    </w:p>
    <w:p w14:paraId="5A7E7959" w14:textId="2EB5EBAA"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“Adjusting your dress code policies, or making physical amendments to the workspace, like improvement ventilation, controlling temperature, and changing desk layouts, can be effective methods to placate symptoms and discomfort. Flexible working, longer or more frequent breaks, and a temporary adjustment to work duties can also go a long way in supporting staff.</w:t>
      </w:r>
    </w:p>
    <w:p w14:paraId="059F684E" w14:textId="77777777" w:rsidR="00B13DAA" w:rsidRDefault="00B13DAA" w:rsidP="00B13DAA">
      <w:pPr>
        <w:pStyle w:val="NormalWeb"/>
        <w:shd w:val="clear" w:color="auto" w:fill="FFFFFF"/>
        <w:spacing w:before="0" w:beforeAutospacing="0" w:after="0" w:afterAutospacing="0"/>
        <w:rPr>
          <w:rFonts w:ascii="Calibri" w:hAnsi="Calibri" w:cs="Calibri"/>
          <w:color w:val="000000"/>
          <w:sz w:val="22"/>
          <w:szCs w:val="22"/>
        </w:rPr>
      </w:pPr>
    </w:p>
    <w:p w14:paraId="410230DC" w14:textId="74FC1430"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lastRenderedPageBreak/>
        <w:t xml:space="preserve">“Offer training for managers, provide guidance for employees, and ensure you have inclusive workplace policies. Risk assessments should take specific consideration of menopausal employees, to identify hazards and ways to remove them. </w:t>
      </w:r>
    </w:p>
    <w:p w14:paraId="464B3DF9" w14:textId="77777777" w:rsidR="00B13DAA" w:rsidRDefault="00B13DAA" w:rsidP="00B13DAA">
      <w:pPr>
        <w:pStyle w:val="NormalWeb"/>
        <w:shd w:val="clear" w:color="auto" w:fill="FFFFFF"/>
        <w:spacing w:before="0" w:beforeAutospacing="0" w:after="0" w:afterAutospacing="0"/>
        <w:rPr>
          <w:rFonts w:ascii="Calibri" w:hAnsi="Calibri" w:cs="Calibri"/>
          <w:color w:val="000000"/>
          <w:sz w:val="22"/>
          <w:szCs w:val="22"/>
        </w:rPr>
      </w:pPr>
    </w:p>
    <w:p w14:paraId="0C19467C" w14:textId="4F713D58"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w:t>
      </w:r>
      <w:proofErr w:type="gramStart"/>
      <w:r>
        <w:rPr>
          <w:rFonts w:ascii="Calibri" w:hAnsi="Calibri" w:cs="Calibri"/>
          <w:color w:val="000000"/>
          <w:sz w:val="22"/>
          <w:szCs w:val="22"/>
        </w:rPr>
        <w:t>I’d</w:t>
      </w:r>
      <w:proofErr w:type="gramEnd"/>
      <w:r>
        <w:rPr>
          <w:rFonts w:ascii="Calibri" w:hAnsi="Calibri" w:cs="Calibri"/>
          <w:color w:val="000000"/>
          <w:sz w:val="22"/>
          <w:szCs w:val="22"/>
        </w:rPr>
        <w:t xml:space="preserve"> recommend any company that hasn’t signed the Workplace Menopause Pledge thus far joins Peninsula Group in doing so, to highlight their awareness and understanding that menopause can be an issue in the workplace and underline their dedication and commitment to support all impacted employees.</w:t>
      </w:r>
    </w:p>
    <w:p w14:paraId="2DCEE61D" w14:textId="77777777" w:rsidR="00B13DAA" w:rsidRDefault="00B13DAA" w:rsidP="00B13DAA">
      <w:pPr>
        <w:pStyle w:val="NormalWeb"/>
        <w:shd w:val="clear" w:color="auto" w:fill="FFFFFF"/>
        <w:spacing w:before="0" w:beforeAutospacing="0" w:after="0" w:afterAutospacing="0"/>
        <w:rPr>
          <w:rFonts w:ascii="Calibri" w:hAnsi="Calibri" w:cs="Calibri"/>
          <w:color w:val="000000"/>
          <w:sz w:val="22"/>
          <w:szCs w:val="22"/>
        </w:rPr>
      </w:pPr>
    </w:p>
    <w:p w14:paraId="40B1BF5D" w14:textId="4F954D9A"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000000"/>
          <w:sz w:val="22"/>
          <w:szCs w:val="22"/>
        </w:rPr>
        <w:t xml:space="preserve">“I look forward to seeing the outcome of the </w:t>
      </w:r>
      <w:r>
        <w:rPr>
          <w:rFonts w:ascii="Calibri" w:hAnsi="Calibri" w:cs="Calibri"/>
          <w:color w:val="141414"/>
          <w:sz w:val="22"/>
          <w:szCs w:val="22"/>
        </w:rPr>
        <w:t>Women and Equalities Committee’s campaign and hope to champion the movement that will revolutionise the way in which people going through menopause will be supported throughout their careers.”</w:t>
      </w:r>
    </w:p>
    <w:p w14:paraId="7E073516" w14:textId="77777777" w:rsidR="00B13DAA" w:rsidRDefault="00B13DAA" w:rsidP="00B13DAA">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w:t>
      </w:r>
    </w:p>
    <w:p w14:paraId="758C992E"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--ENDS--</w:t>
      </w:r>
    </w:p>
    <w:p w14:paraId="2DDD7438"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C06196"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Contact:</w:t>
      </w:r>
    </w:p>
    <w:p w14:paraId="266C77C8"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Alexandra Poole, </w:t>
      </w:r>
      <w:proofErr w:type="gramStart"/>
      <w:r>
        <w:rPr>
          <w:rFonts w:ascii="Calibri" w:hAnsi="Calibri" w:cs="Calibri"/>
          <w:sz w:val="22"/>
          <w:szCs w:val="22"/>
        </w:rPr>
        <w:t>Social Media</w:t>
      </w:r>
      <w:proofErr w:type="gramEnd"/>
      <w:r>
        <w:rPr>
          <w:rFonts w:ascii="Calibri" w:hAnsi="Calibri" w:cs="Calibri"/>
          <w:sz w:val="22"/>
          <w:szCs w:val="22"/>
        </w:rPr>
        <w:t xml:space="preserve"> &amp; PR Manager</w:t>
      </w:r>
    </w:p>
    <w:p w14:paraId="2A3C07A7" w14:textId="77777777" w:rsidR="00B13DAA" w:rsidRDefault="00B13DAA" w:rsidP="00B13DAA">
      <w:pPr>
        <w:pStyle w:val="NormalWeb"/>
        <w:spacing w:before="0" w:beforeAutospacing="0" w:after="0" w:afterAutospacing="0"/>
        <w:rPr>
          <w:rFonts w:ascii="Calibri" w:hAnsi="Calibri" w:cs="Calibri"/>
          <w:sz w:val="22"/>
          <w:szCs w:val="22"/>
        </w:rPr>
      </w:pPr>
      <w:hyperlink r:id="rId7" w:history="1">
        <w:r>
          <w:rPr>
            <w:rStyle w:val="Hyperlink"/>
            <w:rFonts w:ascii="Calibri" w:hAnsi="Calibri" w:cs="Calibri"/>
            <w:color w:val="0563C1"/>
            <w:sz w:val="22"/>
            <w:szCs w:val="22"/>
          </w:rPr>
          <w:t>Alexandra.poole@peninsula-uk.com</w:t>
        </w:r>
      </w:hyperlink>
    </w:p>
    <w:p w14:paraId="5BFE5CE5" w14:textId="77777777" w:rsidR="00B13DAA" w:rsidRDefault="00B13DAA" w:rsidP="00B13DAA">
      <w:pPr>
        <w:pStyle w:val="NormalWeb"/>
        <w:spacing w:before="0" w:beforeAutospacing="0" w:after="0" w:afterAutospacing="0"/>
        <w:rPr>
          <w:rFonts w:ascii="Calibri" w:hAnsi="Calibri" w:cs="Calibri"/>
          <w:sz w:val="22"/>
          <w:szCs w:val="22"/>
        </w:rPr>
      </w:pPr>
      <w:r>
        <w:rPr>
          <w:rFonts w:ascii="Calibri" w:hAnsi="Calibri" w:cs="Calibri"/>
          <w:sz w:val="22"/>
          <w:szCs w:val="22"/>
        </w:rPr>
        <w:t>07989 718160</w:t>
      </w:r>
    </w:p>
    <w:p w14:paraId="718AEB7A" w14:textId="77777777" w:rsidR="00EC5D9A" w:rsidRPr="00B13DAA" w:rsidRDefault="00EC5D9A" w:rsidP="00B13DAA">
      <w:pPr>
        <w:spacing w:line="240" w:lineRule="auto"/>
      </w:pPr>
    </w:p>
    <w:sectPr w:rsidR="00EC5D9A" w:rsidRPr="00B13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4B6E" w14:textId="77777777" w:rsidR="00EC5D9A" w:rsidRDefault="00EC5D9A" w:rsidP="00EC5D9A">
      <w:pPr>
        <w:spacing w:after="0" w:line="240" w:lineRule="auto"/>
      </w:pPr>
      <w:r>
        <w:separator/>
      </w:r>
    </w:p>
  </w:endnote>
  <w:endnote w:type="continuationSeparator" w:id="0">
    <w:p w14:paraId="29BAB01B" w14:textId="77777777" w:rsidR="00EC5D9A" w:rsidRDefault="00EC5D9A" w:rsidP="00E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0AED" w14:textId="77777777" w:rsidR="00EC5D9A" w:rsidRDefault="00EC5D9A" w:rsidP="00EC5D9A">
      <w:pPr>
        <w:spacing w:after="0" w:line="240" w:lineRule="auto"/>
      </w:pPr>
      <w:r>
        <w:separator/>
      </w:r>
    </w:p>
  </w:footnote>
  <w:footnote w:type="continuationSeparator" w:id="0">
    <w:p w14:paraId="5D9464DB" w14:textId="77777777" w:rsidR="00EC5D9A" w:rsidRDefault="00EC5D9A" w:rsidP="00EC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C1F5D"/>
    <w:multiLevelType w:val="multilevel"/>
    <w:tmpl w:val="EE1C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59270A"/>
    <w:multiLevelType w:val="multilevel"/>
    <w:tmpl w:val="DA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2001AA"/>
    <w:multiLevelType w:val="hybridMultilevel"/>
    <w:tmpl w:val="7E1C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4991650">
    <w:abstractNumId w:val="0"/>
  </w:num>
  <w:num w:numId="2" w16cid:durableId="1758861830">
    <w:abstractNumId w:val="1"/>
  </w:num>
  <w:num w:numId="3" w16cid:durableId="23023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7"/>
    <w:rsid w:val="0026103A"/>
    <w:rsid w:val="004630CD"/>
    <w:rsid w:val="004C3DD7"/>
    <w:rsid w:val="004D52DE"/>
    <w:rsid w:val="005705D4"/>
    <w:rsid w:val="005F0A85"/>
    <w:rsid w:val="007B086F"/>
    <w:rsid w:val="007D177A"/>
    <w:rsid w:val="00893A5F"/>
    <w:rsid w:val="008E1D44"/>
    <w:rsid w:val="00A023A5"/>
    <w:rsid w:val="00B13DAA"/>
    <w:rsid w:val="00CD4AF5"/>
    <w:rsid w:val="00D640B3"/>
    <w:rsid w:val="00EA356F"/>
    <w:rsid w:val="00EC5D9A"/>
    <w:rsid w:val="00F56CB9"/>
    <w:rsid w:val="00FD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AD9"/>
  <w15:chartTrackingRefBased/>
  <w15:docId w15:val="{065CA6A4-EFAC-4A25-A236-FED0E2AE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3D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DD7"/>
    <w:rPr>
      <w:rFonts w:ascii="Times New Roman" w:eastAsia="Times New Roman" w:hAnsi="Times New Roman" w:cs="Times New Roman"/>
      <w:b/>
      <w:bCs/>
      <w:sz w:val="36"/>
      <w:szCs w:val="36"/>
      <w:lang w:eastAsia="en-GB"/>
    </w:rPr>
  </w:style>
  <w:style w:type="paragraph" w:customStyle="1" w:styleId="ssrcss-1q0x1qg-paragraph">
    <w:name w:val="ssrcss-1q0x1qg-paragraph"/>
    <w:basedOn w:val="Normal"/>
    <w:rsid w:val="004C3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srcss-tvuve5-styledfigurecopyright">
    <w:name w:val="ssrcss-tvuve5-styledfigurecopyright"/>
    <w:basedOn w:val="DefaultParagraphFont"/>
    <w:rsid w:val="004C3DD7"/>
  </w:style>
  <w:style w:type="character" w:customStyle="1" w:styleId="visually-hidden">
    <w:name w:val="visually-hidden"/>
    <w:basedOn w:val="DefaultParagraphFont"/>
    <w:rsid w:val="004C3DD7"/>
  </w:style>
  <w:style w:type="paragraph" w:styleId="Header">
    <w:name w:val="header"/>
    <w:basedOn w:val="Normal"/>
    <w:link w:val="HeaderChar"/>
    <w:uiPriority w:val="99"/>
    <w:unhideWhenUsed/>
    <w:rsid w:val="00EC5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D9A"/>
  </w:style>
  <w:style w:type="paragraph" w:styleId="Footer">
    <w:name w:val="footer"/>
    <w:basedOn w:val="Normal"/>
    <w:link w:val="FooterChar"/>
    <w:uiPriority w:val="99"/>
    <w:unhideWhenUsed/>
    <w:rsid w:val="00EC5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D9A"/>
  </w:style>
  <w:style w:type="character" w:styleId="Hyperlink">
    <w:name w:val="Hyperlink"/>
    <w:basedOn w:val="DefaultParagraphFont"/>
    <w:uiPriority w:val="99"/>
    <w:unhideWhenUsed/>
    <w:rsid w:val="00EC5D9A"/>
    <w:rPr>
      <w:color w:val="0563C1" w:themeColor="hyperlink"/>
      <w:u w:val="single"/>
    </w:rPr>
  </w:style>
  <w:style w:type="character" w:styleId="UnresolvedMention">
    <w:name w:val="Unresolved Mention"/>
    <w:basedOn w:val="DefaultParagraphFont"/>
    <w:uiPriority w:val="99"/>
    <w:semiHidden/>
    <w:unhideWhenUsed/>
    <w:rsid w:val="00EC5D9A"/>
    <w:rPr>
      <w:color w:val="605E5C"/>
      <w:shd w:val="clear" w:color="auto" w:fill="E1DFDD"/>
    </w:rPr>
  </w:style>
  <w:style w:type="paragraph" w:styleId="NormalWeb">
    <w:name w:val="Normal (Web)"/>
    <w:basedOn w:val="Normal"/>
    <w:uiPriority w:val="99"/>
    <w:semiHidden/>
    <w:unhideWhenUsed/>
    <w:rsid w:val="00B13D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8296">
      <w:bodyDiv w:val="1"/>
      <w:marLeft w:val="0"/>
      <w:marRight w:val="0"/>
      <w:marTop w:val="0"/>
      <w:marBottom w:val="0"/>
      <w:divBdr>
        <w:top w:val="none" w:sz="0" w:space="0" w:color="auto"/>
        <w:left w:val="none" w:sz="0" w:space="0" w:color="auto"/>
        <w:bottom w:val="none" w:sz="0" w:space="0" w:color="auto"/>
        <w:right w:val="none" w:sz="0" w:space="0" w:color="auto"/>
      </w:divBdr>
    </w:div>
    <w:div w:id="762453977">
      <w:bodyDiv w:val="1"/>
      <w:marLeft w:val="0"/>
      <w:marRight w:val="0"/>
      <w:marTop w:val="0"/>
      <w:marBottom w:val="0"/>
      <w:divBdr>
        <w:top w:val="none" w:sz="0" w:space="0" w:color="auto"/>
        <w:left w:val="none" w:sz="0" w:space="0" w:color="auto"/>
        <w:bottom w:val="none" w:sz="0" w:space="0" w:color="auto"/>
        <w:right w:val="none" w:sz="0" w:space="0" w:color="auto"/>
      </w:divBdr>
      <w:divsChild>
        <w:div w:id="1569531237">
          <w:marLeft w:val="0"/>
          <w:marRight w:val="0"/>
          <w:marTop w:val="0"/>
          <w:marBottom w:val="0"/>
          <w:divBdr>
            <w:top w:val="none" w:sz="0" w:space="0" w:color="auto"/>
            <w:left w:val="none" w:sz="0" w:space="0" w:color="auto"/>
            <w:bottom w:val="none" w:sz="0" w:space="0" w:color="auto"/>
            <w:right w:val="none" w:sz="0" w:space="0" w:color="auto"/>
          </w:divBdr>
          <w:divsChild>
            <w:div w:id="1983196092">
              <w:marLeft w:val="0"/>
              <w:marRight w:val="0"/>
              <w:marTop w:val="0"/>
              <w:marBottom w:val="0"/>
              <w:divBdr>
                <w:top w:val="none" w:sz="0" w:space="0" w:color="auto"/>
                <w:left w:val="none" w:sz="0" w:space="0" w:color="auto"/>
                <w:bottom w:val="none" w:sz="0" w:space="0" w:color="auto"/>
                <w:right w:val="none" w:sz="0" w:space="0" w:color="auto"/>
              </w:divBdr>
            </w:div>
          </w:divsChild>
        </w:div>
        <w:div w:id="671839330">
          <w:marLeft w:val="0"/>
          <w:marRight w:val="0"/>
          <w:marTop w:val="0"/>
          <w:marBottom w:val="0"/>
          <w:divBdr>
            <w:top w:val="none" w:sz="0" w:space="0" w:color="auto"/>
            <w:left w:val="none" w:sz="0" w:space="0" w:color="auto"/>
            <w:bottom w:val="none" w:sz="0" w:space="0" w:color="auto"/>
            <w:right w:val="none" w:sz="0" w:space="0" w:color="auto"/>
          </w:divBdr>
          <w:divsChild>
            <w:div w:id="693573608">
              <w:marLeft w:val="0"/>
              <w:marRight w:val="0"/>
              <w:marTop w:val="0"/>
              <w:marBottom w:val="0"/>
              <w:divBdr>
                <w:top w:val="none" w:sz="0" w:space="0" w:color="auto"/>
                <w:left w:val="none" w:sz="0" w:space="0" w:color="auto"/>
                <w:bottom w:val="none" w:sz="0" w:space="0" w:color="auto"/>
                <w:right w:val="none" w:sz="0" w:space="0" w:color="auto"/>
              </w:divBdr>
            </w:div>
          </w:divsChild>
        </w:div>
        <w:div w:id="1926761185">
          <w:marLeft w:val="0"/>
          <w:marRight w:val="0"/>
          <w:marTop w:val="0"/>
          <w:marBottom w:val="0"/>
          <w:divBdr>
            <w:top w:val="none" w:sz="0" w:space="0" w:color="auto"/>
            <w:left w:val="none" w:sz="0" w:space="0" w:color="auto"/>
            <w:bottom w:val="none" w:sz="0" w:space="0" w:color="auto"/>
            <w:right w:val="none" w:sz="0" w:space="0" w:color="auto"/>
          </w:divBdr>
          <w:divsChild>
            <w:div w:id="1871334492">
              <w:marLeft w:val="0"/>
              <w:marRight w:val="0"/>
              <w:marTop w:val="0"/>
              <w:marBottom w:val="0"/>
              <w:divBdr>
                <w:top w:val="none" w:sz="0" w:space="0" w:color="auto"/>
                <w:left w:val="none" w:sz="0" w:space="0" w:color="auto"/>
                <w:bottom w:val="none" w:sz="0" w:space="0" w:color="auto"/>
                <w:right w:val="none" w:sz="0" w:space="0" w:color="auto"/>
              </w:divBdr>
            </w:div>
          </w:divsChild>
        </w:div>
        <w:div w:id="1035347767">
          <w:marLeft w:val="0"/>
          <w:marRight w:val="0"/>
          <w:marTop w:val="0"/>
          <w:marBottom w:val="0"/>
          <w:divBdr>
            <w:top w:val="none" w:sz="0" w:space="0" w:color="auto"/>
            <w:left w:val="none" w:sz="0" w:space="0" w:color="auto"/>
            <w:bottom w:val="none" w:sz="0" w:space="0" w:color="auto"/>
            <w:right w:val="none" w:sz="0" w:space="0" w:color="auto"/>
          </w:divBdr>
          <w:divsChild>
            <w:div w:id="1856189298">
              <w:marLeft w:val="0"/>
              <w:marRight w:val="0"/>
              <w:marTop w:val="0"/>
              <w:marBottom w:val="0"/>
              <w:divBdr>
                <w:top w:val="none" w:sz="0" w:space="0" w:color="auto"/>
                <w:left w:val="none" w:sz="0" w:space="0" w:color="auto"/>
                <w:bottom w:val="none" w:sz="0" w:space="0" w:color="auto"/>
                <w:right w:val="none" w:sz="0" w:space="0" w:color="auto"/>
              </w:divBdr>
            </w:div>
          </w:divsChild>
        </w:div>
        <w:div w:id="1854344566">
          <w:marLeft w:val="0"/>
          <w:marRight w:val="0"/>
          <w:marTop w:val="0"/>
          <w:marBottom w:val="0"/>
          <w:divBdr>
            <w:top w:val="none" w:sz="0" w:space="0" w:color="auto"/>
            <w:left w:val="none" w:sz="0" w:space="0" w:color="auto"/>
            <w:bottom w:val="none" w:sz="0" w:space="0" w:color="auto"/>
            <w:right w:val="none" w:sz="0" w:space="0" w:color="auto"/>
          </w:divBdr>
        </w:div>
        <w:div w:id="1835099422">
          <w:marLeft w:val="0"/>
          <w:marRight w:val="0"/>
          <w:marTop w:val="0"/>
          <w:marBottom w:val="0"/>
          <w:divBdr>
            <w:top w:val="none" w:sz="0" w:space="0" w:color="auto"/>
            <w:left w:val="none" w:sz="0" w:space="0" w:color="auto"/>
            <w:bottom w:val="none" w:sz="0" w:space="0" w:color="auto"/>
            <w:right w:val="none" w:sz="0" w:space="0" w:color="auto"/>
          </w:divBdr>
          <w:divsChild>
            <w:div w:id="65803532">
              <w:marLeft w:val="0"/>
              <w:marRight w:val="0"/>
              <w:marTop w:val="0"/>
              <w:marBottom w:val="0"/>
              <w:divBdr>
                <w:top w:val="none" w:sz="0" w:space="0" w:color="auto"/>
                <w:left w:val="none" w:sz="0" w:space="0" w:color="auto"/>
                <w:bottom w:val="none" w:sz="0" w:space="0" w:color="auto"/>
                <w:right w:val="none" w:sz="0" w:space="0" w:color="auto"/>
              </w:divBdr>
            </w:div>
          </w:divsChild>
        </w:div>
        <w:div w:id="1193810139">
          <w:marLeft w:val="0"/>
          <w:marRight w:val="0"/>
          <w:marTop w:val="0"/>
          <w:marBottom w:val="0"/>
          <w:divBdr>
            <w:top w:val="none" w:sz="0" w:space="0" w:color="auto"/>
            <w:left w:val="none" w:sz="0" w:space="0" w:color="auto"/>
            <w:bottom w:val="none" w:sz="0" w:space="0" w:color="auto"/>
            <w:right w:val="none" w:sz="0" w:space="0" w:color="auto"/>
          </w:divBdr>
          <w:divsChild>
            <w:div w:id="1230730600">
              <w:marLeft w:val="0"/>
              <w:marRight w:val="0"/>
              <w:marTop w:val="0"/>
              <w:marBottom w:val="0"/>
              <w:divBdr>
                <w:top w:val="none" w:sz="0" w:space="0" w:color="auto"/>
                <w:left w:val="none" w:sz="0" w:space="0" w:color="auto"/>
                <w:bottom w:val="none" w:sz="0" w:space="0" w:color="auto"/>
                <w:right w:val="none" w:sz="0" w:space="0" w:color="auto"/>
              </w:divBdr>
            </w:div>
          </w:divsChild>
        </w:div>
        <w:div w:id="530067318">
          <w:marLeft w:val="0"/>
          <w:marRight w:val="0"/>
          <w:marTop w:val="0"/>
          <w:marBottom w:val="0"/>
          <w:divBdr>
            <w:top w:val="none" w:sz="0" w:space="0" w:color="auto"/>
            <w:left w:val="none" w:sz="0" w:space="0" w:color="auto"/>
            <w:bottom w:val="none" w:sz="0" w:space="0" w:color="auto"/>
            <w:right w:val="none" w:sz="0" w:space="0" w:color="auto"/>
          </w:divBdr>
          <w:divsChild>
            <w:div w:id="487330875">
              <w:marLeft w:val="0"/>
              <w:marRight w:val="0"/>
              <w:marTop w:val="0"/>
              <w:marBottom w:val="0"/>
              <w:divBdr>
                <w:top w:val="none" w:sz="0" w:space="0" w:color="auto"/>
                <w:left w:val="none" w:sz="0" w:space="0" w:color="auto"/>
                <w:bottom w:val="none" w:sz="0" w:space="0" w:color="auto"/>
                <w:right w:val="none" w:sz="0" w:space="0" w:color="auto"/>
              </w:divBdr>
            </w:div>
          </w:divsChild>
        </w:div>
        <w:div w:id="615142210">
          <w:marLeft w:val="0"/>
          <w:marRight w:val="0"/>
          <w:marTop w:val="0"/>
          <w:marBottom w:val="0"/>
          <w:divBdr>
            <w:top w:val="none" w:sz="0" w:space="0" w:color="auto"/>
            <w:left w:val="none" w:sz="0" w:space="0" w:color="auto"/>
            <w:bottom w:val="none" w:sz="0" w:space="0" w:color="auto"/>
            <w:right w:val="none" w:sz="0" w:space="0" w:color="auto"/>
          </w:divBdr>
          <w:divsChild>
            <w:div w:id="1630892418">
              <w:marLeft w:val="0"/>
              <w:marRight w:val="0"/>
              <w:marTop w:val="0"/>
              <w:marBottom w:val="0"/>
              <w:divBdr>
                <w:top w:val="none" w:sz="0" w:space="0" w:color="auto"/>
                <w:left w:val="none" w:sz="0" w:space="0" w:color="auto"/>
                <w:bottom w:val="none" w:sz="0" w:space="0" w:color="auto"/>
                <w:right w:val="none" w:sz="0" w:space="0" w:color="auto"/>
              </w:divBdr>
            </w:div>
          </w:divsChild>
        </w:div>
        <w:div w:id="1093091406">
          <w:marLeft w:val="0"/>
          <w:marRight w:val="0"/>
          <w:marTop w:val="0"/>
          <w:marBottom w:val="0"/>
          <w:divBdr>
            <w:top w:val="none" w:sz="0" w:space="0" w:color="auto"/>
            <w:left w:val="none" w:sz="0" w:space="0" w:color="auto"/>
            <w:bottom w:val="none" w:sz="0" w:space="0" w:color="auto"/>
            <w:right w:val="none" w:sz="0" w:space="0" w:color="auto"/>
          </w:divBdr>
          <w:divsChild>
            <w:div w:id="702485323">
              <w:marLeft w:val="0"/>
              <w:marRight w:val="0"/>
              <w:marTop w:val="0"/>
              <w:marBottom w:val="0"/>
              <w:divBdr>
                <w:top w:val="none" w:sz="0" w:space="0" w:color="auto"/>
                <w:left w:val="none" w:sz="0" w:space="0" w:color="auto"/>
                <w:bottom w:val="none" w:sz="0" w:space="0" w:color="auto"/>
                <w:right w:val="none" w:sz="0" w:space="0" w:color="auto"/>
              </w:divBdr>
            </w:div>
          </w:divsChild>
        </w:div>
        <w:div w:id="90392309">
          <w:marLeft w:val="0"/>
          <w:marRight w:val="0"/>
          <w:marTop w:val="0"/>
          <w:marBottom w:val="0"/>
          <w:divBdr>
            <w:top w:val="none" w:sz="0" w:space="0" w:color="auto"/>
            <w:left w:val="none" w:sz="0" w:space="0" w:color="auto"/>
            <w:bottom w:val="none" w:sz="0" w:space="0" w:color="auto"/>
            <w:right w:val="none" w:sz="0" w:space="0" w:color="auto"/>
          </w:divBdr>
          <w:divsChild>
            <w:div w:id="176039068">
              <w:marLeft w:val="0"/>
              <w:marRight w:val="0"/>
              <w:marTop w:val="0"/>
              <w:marBottom w:val="0"/>
              <w:divBdr>
                <w:top w:val="none" w:sz="0" w:space="0" w:color="auto"/>
                <w:left w:val="none" w:sz="0" w:space="0" w:color="auto"/>
                <w:bottom w:val="none" w:sz="0" w:space="0" w:color="auto"/>
                <w:right w:val="none" w:sz="0" w:space="0" w:color="auto"/>
              </w:divBdr>
            </w:div>
          </w:divsChild>
        </w:div>
        <w:div w:id="1480683092">
          <w:marLeft w:val="0"/>
          <w:marRight w:val="0"/>
          <w:marTop w:val="0"/>
          <w:marBottom w:val="0"/>
          <w:divBdr>
            <w:top w:val="none" w:sz="0" w:space="0" w:color="auto"/>
            <w:left w:val="none" w:sz="0" w:space="0" w:color="auto"/>
            <w:bottom w:val="none" w:sz="0" w:space="0" w:color="auto"/>
            <w:right w:val="none" w:sz="0" w:space="0" w:color="auto"/>
          </w:divBdr>
          <w:divsChild>
            <w:div w:id="720054040">
              <w:marLeft w:val="0"/>
              <w:marRight w:val="0"/>
              <w:marTop w:val="0"/>
              <w:marBottom w:val="0"/>
              <w:divBdr>
                <w:top w:val="none" w:sz="0" w:space="0" w:color="auto"/>
                <w:left w:val="none" w:sz="0" w:space="0" w:color="auto"/>
                <w:bottom w:val="none" w:sz="0" w:space="0" w:color="auto"/>
                <w:right w:val="none" w:sz="0" w:space="0" w:color="auto"/>
              </w:divBdr>
              <w:divsChild>
                <w:div w:id="9182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4104">
          <w:marLeft w:val="0"/>
          <w:marRight w:val="0"/>
          <w:marTop w:val="0"/>
          <w:marBottom w:val="0"/>
          <w:divBdr>
            <w:top w:val="none" w:sz="0" w:space="0" w:color="auto"/>
            <w:left w:val="none" w:sz="0" w:space="0" w:color="auto"/>
            <w:bottom w:val="none" w:sz="0" w:space="0" w:color="auto"/>
            <w:right w:val="none" w:sz="0" w:space="0" w:color="auto"/>
          </w:divBdr>
          <w:divsChild>
            <w:div w:id="978077637">
              <w:marLeft w:val="0"/>
              <w:marRight w:val="0"/>
              <w:marTop w:val="0"/>
              <w:marBottom w:val="0"/>
              <w:divBdr>
                <w:top w:val="none" w:sz="0" w:space="0" w:color="auto"/>
                <w:left w:val="none" w:sz="0" w:space="0" w:color="auto"/>
                <w:bottom w:val="none" w:sz="0" w:space="0" w:color="auto"/>
                <w:right w:val="none" w:sz="0" w:space="0" w:color="auto"/>
              </w:divBdr>
            </w:div>
          </w:divsChild>
        </w:div>
        <w:div w:id="1866862040">
          <w:marLeft w:val="0"/>
          <w:marRight w:val="0"/>
          <w:marTop w:val="0"/>
          <w:marBottom w:val="0"/>
          <w:divBdr>
            <w:top w:val="none" w:sz="0" w:space="0" w:color="auto"/>
            <w:left w:val="none" w:sz="0" w:space="0" w:color="auto"/>
            <w:bottom w:val="none" w:sz="0" w:space="0" w:color="auto"/>
            <w:right w:val="none" w:sz="0" w:space="0" w:color="auto"/>
          </w:divBdr>
          <w:divsChild>
            <w:div w:id="212154208">
              <w:marLeft w:val="0"/>
              <w:marRight w:val="0"/>
              <w:marTop w:val="0"/>
              <w:marBottom w:val="0"/>
              <w:divBdr>
                <w:top w:val="none" w:sz="0" w:space="0" w:color="auto"/>
                <w:left w:val="none" w:sz="0" w:space="0" w:color="auto"/>
                <w:bottom w:val="none" w:sz="0" w:space="0" w:color="auto"/>
                <w:right w:val="none" w:sz="0" w:space="0" w:color="auto"/>
              </w:divBdr>
              <w:divsChild>
                <w:div w:id="20639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00">
          <w:marLeft w:val="0"/>
          <w:marRight w:val="0"/>
          <w:marTop w:val="0"/>
          <w:marBottom w:val="0"/>
          <w:divBdr>
            <w:top w:val="none" w:sz="0" w:space="0" w:color="auto"/>
            <w:left w:val="none" w:sz="0" w:space="0" w:color="auto"/>
            <w:bottom w:val="none" w:sz="0" w:space="0" w:color="auto"/>
            <w:right w:val="none" w:sz="0" w:space="0" w:color="auto"/>
          </w:divBdr>
          <w:divsChild>
            <w:div w:id="365788201">
              <w:marLeft w:val="0"/>
              <w:marRight w:val="0"/>
              <w:marTop w:val="0"/>
              <w:marBottom w:val="0"/>
              <w:divBdr>
                <w:top w:val="none" w:sz="0" w:space="0" w:color="auto"/>
                <w:left w:val="none" w:sz="0" w:space="0" w:color="auto"/>
                <w:bottom w:val="none" w:sz="0" w:space="0" w:color="auto"/>
                <w:right w:val="none" w:sz="0" w:space="0" w:color="auto"/>
              </w:divBdr>
            </w:div>
          </w:divsChild>
        </w:div>
        <w:div w:id="1289042472">
          <w:marLeft w:val="0"/>
          <w:marRight w:val="0"/>
          <w:marTop w:val="0"/>
          <w:marBottom w:val="0"/>
          <w:divBdr>
            <w:top w:val="none" w:sz="0" w:space="0" w:color="auto"/>
            <w:left w:val="none" w:sz="0" w:space="0" w:color="auto"/>
            <w:bottom w:val="none" w:sz="0" w:space="0" w:color="auto"/>
            <w:right w:val="none" w:sz="0" w:space="0" w:color="auto"/>
          </w:divBdr>
          <w:divsChild>
            <w:div w:id="9801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ra.poole@peninsula-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Poole</dc:creator>
  <cp:keywords/>
  <dc:description/>
  <cp:lastModifiedBy>Alexandra Poole</cp:lastModifiedBy>
  <cp:revision>3</cp:revision>
  <dcterms:created xsi:type="dcterms:W3CDTF">2022-07-28T09:06:00Z</dcterms:created>
  <dcterms:modified xsi:type="dcterms:W3CDTF">2022-07-28T09:26:00Z</dcterms:modified>
</cp:coreProperties>
</file>