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rPr/>
      </w:pPr>
      <w:bookmarkStart w:colFirst="0" w:colLast="0" w:name="_zawyszc0fqqz" w:id="0"/>
      <w:bookmarkEnd w:id="0"/>
      <w:r w:rsidDel="00000000" w:rsidR="00000000" w:rsidRPr="00000000">
        <w:rPr>
          <w:rtl w:val="0"/>
        </w:rPr>
        <w:t xml:space="preserve">Develer announces GoLab 2026: Italy’s international Go conference moves to Bologna</w:t>
      </w:r>
    </w:p>
    <w:p w:rsidR="00000000" w:rsidDel="00000000" w:rsidP="00000000" w:rsidRDefault="00000000" w:rsidRPr="00000000" w14:paraId="00000002">
      <w:pPr>
        <w:rPr/>
      </w:pPr>
      <w:r w:rsidDel="00000000" w:rsidR="00000000" w:rsidRPr="00000000">
        <w:rPr>
          <w:rtl w:val="0"/>
        </w:rPr>
        <w:t xml:space="preserve">Develer is pleased to announce </w:t>
      </w:r>
      <w:r w:rsidDel="00000000" w:rsidR="00000000" w:rsidRPr="00000000">
        <w:rPr>
          <w:rtl w:val="0"/>
        </w:rPr>
        <w:t xml:space="preserve">GoLab 2026</w:t>
      </w:r>
      <w:r w:rsidDel="00000000" w:rsidR="00000000" w:rsidRPr="00000000">
        <w:rPr>
          <w:rtl w:val="0"/>
        </w:rPr>
        <w:t xml:space="preserve">, the eleventh edition of Italy’s international conference dedicated to the Go programming language. Taking place from </w:t>
      </w:r>
      <w:r w:rsidDel="00000000" w:rsidR="00000000" w:rsidRPr="00000000">
        <w:rPr>
          <w:rtl w:val="0"/>
        </w:rPr>
        <w:t xml:space="preserve">November 1st to 3rd</w:t>
      </w:r>
      <w:r w:rsidDel="00000000" w:rsidR="00000000" w:rsidRPr="00000000">
        <w:rPr>
          <w:rtl w:val="0"/>
        </w:rPr>
        <w:t xml:space="preserve">, 2026, GoLab will make its </w:t>
      </w:r>
      <w:r w:rsidDel="00000000" w:rsidR="00000000" w:rsidRPr="00000000">
        <w:rPr>
          <w:rtl w:val="0"/>
        </w:rPr>
        <w:t xml:space="preserve">Bologna</w:t>
      </w:r>
      <w:r w:rsidDel="00000000" w:rsidR="00000000" w:rsidRPr="00000000">
        <w:rPr>
          <w:rtl w:val="0"/>
        </w:rPr>
        <w:t xml:space="preserve"> debut at the </w:t>
      </w:r>
      <w:r w:rsidDel="00000000" w:rsidR="00000000" w:rsidRPr="00000000">
        <w:rPr>
          <w:rtl w:val="0"/>
        </w:rPr>
        <w:t xml:space="preserve">Savoia Regency Hotel</w:t>
      </w:r>
      <w:r w:rsidDel="00000000" w:rsidR="00000000" w:rsidRPr="00000000">
        <w:rPr>
          <w:rtl w:val="0"/>
        </w:rPr>
        <w:t xml:space="preserve">, bringing the conference to a new setting for this year's edition.</w:t>
      </w:r>
    </w:p>
    <w:p w:rsidR="00000000" w:rsidDel="00000000" w:rsidP="00000000" w:rsidRDefault="00000000" w:rsidRPr="00000000" w14:paraId="00000003">
      <w:pPr>
        <w:rPr>
          <w:rFonts w:ascii="Droid Serif" w:cs="Droid Serif" w:eastAsia="Droid Serif" w:hAnsi="Droid Serif"/>
        </w:rPr>
      </w:pPr>
      <w:r w:rsidDel="00000000" w:rsidR="00000000" w:rsidRPr="00000000">
        <w:rPr>
          <w:rtl w:val="0"/>
        </w:rPr>
        <w:t xml:space="preserve">After ten successful editions in Florence, GoLab moves to a close city that is easier to reach for the international community, thanks to its international airport, high-speed rail connections, and strategic location in the heart of Italy.</w:t>
      </w:r>
      <w:r w:rsidDel="00000000" w:rsidR="00000000" w:rsidRPr="00000000">
        <w:rPr>
          <w:rtl w:val="0"/>
        </w:rPr>
      </w:r>
    </w:p>
    <w:p w:rsidR="00000000" w:rsidDel="00000000" w:rsidP="00000000" w:rsidRDefault="00000000" w:rsidRPr="00000000" w14:paraId="00000004">
      <w:pPr>
        <w:pStyle w:val="Heading2"/>
        <w:keepNext w:val="0"/>
        <w:keepLines w:val="0"/>
        <w:rPr/>
      </w:pPr>
      <w:bookmarkStart w:colFirst="0" w:colLast="0" w:name="_inx2r89hzo0m" w:id="1"/>
      <w:bookmarkEnd w:id="1"/>
      <w:r w:rsidDel="00000000" w:rsidR="00000000" w:rsidRPr="00000000">
        <w:rPr>
          <w:rtl w:val="0"/>
        </w:rPr>
        <w:t xml:space="preserve">Three days of Go</w:t>
      </w:r>
    </w:p>
    <w:p w:rsidR="00000000" w:rsidDel="00000000" w:rsidP="00000000" w:rsidRDefault="00000000" w:rsidRPr="00000000" w14:paraId="00000005">
      <w:pPr>
        <w:rPr/>
      </w:pPr>
      <w:r w:rsidDel="00000000" w:rsidR="00000000" w:rsidRPr="00000000">
        <w:rPr>
          <w:rtl w:val="0"/>
        </w:rPr>
        <w:t xml:space="preserve">GoLab 2026 will bring together Go developers, maintainers, open-source contributors, engineering leaders, and technology enthusiasts from across Europe and beyond for three days of technical talks, hands-on workshops, networking opportunities, and community events.</w:t>
      </w:r>
    </w:p>
    <w:p w:rsidR="00000000" w:rsidDel="00000000" w:rsidP="00000000" w:rsidRDefault="00000000" w:rsidRPr="00000000" w14:paraId="00000006">
      <w:pPr>
        <w:rPr/>
      </w:pPr>
      <w:r w:rsidDel="00000000" w:rsidR="00000000" w:rsidRPr="00000000">
        <w:rPr>
          <w:rtl w:val="0"/>
        </w:rPr>
        <w:t xml:space="preserve">This year’s program features internationally renowned speakers, including Bill Kennedy, Ron Evans, and many other leading voices from the Go ecosystem, covering topics such as cloud-native development, distributed systems, observability, performance, AI, embedded systems, DevOps, and software architecture.</w:t>
      </w:r>
    </w:p>
    <w:p w:rsidR="00000000" w:rsidDel="00000000" w:rsidP="00000000" w:rsidRDefault="00000000" w:rsidRPr="00000000" w14:paraId="00000007">
      <w:pPr>
        <w:rPr/>
      </w:pPr>
      <w:r w:rsidDel="00000000" w:rsidR="00000000" w:rsidRPr="00000000">
        <w:rPr>
          <w:rtl w:val="0"/>
        </w:rPr>
        <w:t xml:space="preserve">As always, the conference will combine practical sessions with real-world experiences, giving attendees valuable insights they can immediately apply in their daily work.</w:t>
      </w:r>
    </w:p>
    <w:p w:rsidR="00000000" w:rsidDel="00000000" w:rsidP="00000000" w:rsidRDefault="00000000" w:rsidRPr="00000000" w14:paraId="00000008">
      <w:pPr>
        <w:pStyle w:val="Heading2"/>
        <w:rPr/>
      </w:pPr>
      <w:bookmarkStart w:colFirst="0" w:colLast="0" w:name="_2ogx5jz90ep6" w:id="2"/>
      <w:bookmarkEnd w:id="2"/>
      <w:r w:rsidDel="00000000" w:rsidR="00000000" w:rsidRPr="00000000">
        <w:rPr>
          <w:rtl w:val="0"/>
        </w:rPr>
        <w:t xml:space="preserve">A broader technology ecosystem</w:t>
      </w:r>
    </w:p>
    <w:p w:rsidR="00000000" w:rsidDel="00000000" w:rsidP="00000000" w:rsidRDefault="00000000" w:rsidRPr="00000000" w14:paraId="00000009">
      <w:pPr>
        <w:rPr/>
      </w:pPr>
      <w:r w:rsidDel="00000000" w:rsidR="00000000" w:rsidRPr="00000000">
        <w:rPr>
          <w:rtl w:val="0"/>
        </w:rPr>
        <w:t xml:space="preserve">This year GoLab will take place alongside RustLab, Develer’s international conference dedicated to Rust. Participants will be able to access sessions from both conferences with a single ticket, creating unique opportunities for cross-community learning and networking.</w:t>
      </w:r>
    </w:p>
    <w:p w:rsidR="00000000" w:rsidDel="00000000" w:rsidP="00000000" w:rsidRDefault="00000000" w:rsidRPr="00000000" w14:paraId="0000000A">
      <w:pPr>
        <w:rPr/>
      </w:pPr>
      <w:r w:rsidDel="00000000" w:rsidR="00000000" w:rsidRPr="00000000">
        <w:rPr>
          <w:rtl w:val="0"/>
        </w:rPr>
        <w:t xml:space="preserve">Adding to this year’s innovation, Develer is also co-organizing the first Italian edition of ROSCon Italy, bringing together the robotics, Go, and Rust communities under one roof and creating one of the most diverse software engineering events in Europe.</w:t>
      </w:r>
    </w:p>
    <w:p w:rsidR="00000000" w:rsidDel="00000000" w:rsidP="00000000" w:rsidRDefault="00000000" w:rsidRPr="00000000" w14:paraId="0000000B">
      <w:pPr>
        <w:pStyle w:val="Heading2"/>
        <w:rPr/>
      </w:pPr>
      <w:bookmarkStart w:colFirst="0" w:colLast="0" w:name="_2p46rgmcwj49" w:id="3"/>
      <w:bookmarkEnd w:id="3"/>
      <w:r w:rsidDel="00000000" w:rsidR="00000000" w:rsidRPr="00000000">
        <w:rPr>
          <w:rtl w:val="0"/>
        </w:rPr>
        <w:t xml:space="preserve">More than a conference</w:t>
      </w:r>
    </w:p>
    <w:p w:rsidR="00000000" w:rsidDel="00000000" w:rsidP="00000000" w:rsidRDefault="00000000" w:rsidRPr="00000000" w14:paraId="0000000C">
      <w:pPr>
        <w:rPr/>
      </w:pPr>
      <w:r w:rsidDel="00000000" w:rsidR="00000000" w:rsidRPr="00000000">
        <w:rPr>
          <w:rtl w:val="0"/>
        </w:rPr>
        <w:t xml:space="preserve">Community has always been at the heart of GoLab.</w:t>
      </w:r>
    </w:p>
    <w:p w:rsidR="00000000" w:rsidDel="00000000" w:rsidP="00000000" w:rsidRDefault="00000000" w:rsidRPr="00000000" w14:paraId="0000000D">
      <w:pPr>
        <w:rPr/>
      </w:pPr>
      <w:r w:rsidDel="00000000" w:rsidR="00000000" w:rsidRPr="00000000">
        <w:rPr>
          <w:rtl w:val="0"/>
        </w:rPr>
        <w:t xml:space="preserve">Alongside the technical program, attendees will enjoy a series of social events designed to encourage meaningful conversations and new connections. Highlights include the Gala Game Party, an evening featuring dinner and board games, while additional community activities, including a dedicated Hacking Night, will be announced in the coming weeks.</w:t>
      </w:r>
    </w:p>
    <w:p w:rsidR="00000000" w:rsidDel="00000000" w:rsidP="00000000" w:rsidRDefault="00000000" w:rsidRPr="00000000" w14:paraId="0000000E">
      <w:pPr>
        <w:pStyle w:val="Heading2"/>
        <w:rPr/>
      </w:pPr>
      <w:bookmarkStart w:colFirst="0" w:colLast="0" w:name="_bar8r8uvopjt" w:id="4"/>
      <w:bookmarkEnd w:id="4"/>
      <w:r w:rsidDel="00000000" w:rsidR="00000000" w:rsidRPr="00000000">
        <w:rPr>
          <w:rtl w:val="0"/>
        </w:rPr>
        <w:t xml:space="preserve">Registration</w:t>
      </w:r>
    </w:p>
    <w:p w:rsidR="00000000" w:rsidDel="00000000" w:rsidP="00000000" w:rsidRDefault="00000000" w:rsidRPr="00000000" w14:paraId="0000000F">
      <w:pPr>
        <w:rPr/>
      </w:pPr>
      <w:r w:rsidDel="00000000" w:rsidR="00000000" w:rsidRPr="00000000">
        <w:rPr>
          <w:rtl w:val="0"/>
        </w:rPr>
        <w:t xml:space="preserve">GoLab 2026 is expected to welcome developers, software architects, engineering managers, and technology leaders from all over the world.</w:t>
      </w:r>
    </w:p>
    <w:p w:rsidR="00000000" w:rsidDel="00000000" w:rsidP="00000000" w:rsidRDefault="00000000" w:rsidRPr="00000000" w14:paraId="00000010">
      <w:pPr>
        <w:rPr/>
      </w:pPr>
      <w:r w:rsidDel="00000000" w:rsidR="00000000" w:rsidRPr="00000000">
        <w:rPr>
          <w:rtl w:val="0"/>
        </w:rPr>
        <w:t xml:space="preserve">Regular tickets are now available at https://golab.io.</w:t>
      </w:r>
    </w:p>
    <w:p w:rsidR="00000000" w:rsidDel="00000000" w:rsidP="00000000" w:rsidRDefault="00000000" w:rsidRPr="00000000" w14:paraId="00000011">
      <w:pPr>
        <w:pStyle w:val="Heading2"/>
        <w:rPr/>
      </w:pPr>
      <w:bookmarkStart w:colFirst="0" w:colLast="0" w:name="_pru3j0n8pynx" w:id="5"/>
      <w:bookmarkEnd w:id="5"/>
      <w:r w:rsidDel="00000000" w:rsidR="00000000" w:rsidRPr="00000000">
        <w:rPr>
          <w:rtl w:val="0"/>
        </w:rPr>
        <w:t xml:space="preserve">About Develer</w:t>
      </w:r>
    </w:p>
    <w:p w:rsidR="00000000" w:rsidDel="00000000" w:rsidP="00000000" w:rsidRDefault="00000000" w:rsidRPr="00000000" w14:paraId="00000012">
      <w:pPr>
        <w:rPr/>
      </w:pPr>
      <w:r w:rsidDel="00000000" w:rsidR="00000000" w:rsidRPr="00000000">
        <w:rPr>
          <w:rtl w:val="0"/>
        </w:rPr>
        <w:t xml:space="preserve">Develer is an Italian software engineering company specializing in the design and development of innovative software and hardware solutions for industry. Alongside its engineering activities, Develer has been organizing internationally recognized technology conferences for over two decade, including GoLab and RustLab, creating opportunities for learning, collaboration, and innovation within the global software community.</w:t>
      </w:r>
    </w:p>
    <w:p w:rsidR="00000000" w:rsidDel="00000000" w:rsidP="00000000" w:rsidRDefault="00000000" w:rsidRPr="00000000" w14:paraId="00000013">
      <w:pPr>
        <w:pStyle w:val="Heading2"/>
        <w:rPr/>
      </w:pPr>
      <w:bookmarkStart w:colFirst="0" w:colLast="0" w:name="_8wzaj38kyijc" w:id="6"/>
      <w:bookmarkEnd w:id="6"/>
      <w:r w:rsidDel="00000000" w:rsidR="00000000" w:rsidRPr="00000000">
        <w:rPr>
          <w:rtl w:val="0"/>
        </w:rPr>
        <w:t xml:space="preserve">Media contact</w:t>
      </w:r>
    </w:p>
    <w:p w:rsidR="00000000" w:rsidDel="00000000" w:rsidP="00000000" w:rsidRDefault="00000000" w:rsidRPr="00000000" w14:paraId="00000014">
      <w:pPr>
        <w:rPr/>
      </w:pPr>
      <w:r w:rsidDel="00000000" w:rsidR="00000000" w:rsidRPr="00000000">
        <w:rPr>
          <w:rtl w:val="0"/>
        </w:rPr>
        <w:t xml:space="preserve">Mena Marotta</w:t>
        <w:br w:type="textWrapping"/>
        <w:t xml:space="preserve"> Event Manager – GoLab</w:t>
        <w:br w:type="textWrapping"/>
        <w:t xml:space="preserve"> 📧 mena@develer.com</w:t>
      </w:r>
    </w:p>
    <w:p w:rsidR="00000000" w:rsidDel="00000000" w:rsidP="00000000" w:rsidRDefault="00000000" w:rsidRPr="00000000" w14:paraId="00000015">
      <w:pPr>
        <w:pStyle w:val="Heading2"/>
        <w:rPr/>
      </w:pPr>
      <w:bookmarkStart w:colFirst="0" w:colLast="0" w:name="_wpfv5i3yuicl" w:id="7"/>
      <w:bookmarkEnd w:id="7"/>
      <w:r w:rsidDel="00000000" w:rsidR="00000000" w:rsidRPr="00000000">
        <w:rPr>
          <w:rtl w:val="0"/>
        </w:rPr>
        <w:t xml:space="preserve">Social Media</w:t>
      </w:r>
    </w:p>
    <w:p w:rsidR="00000000" w:rsidDel="00000000" w:rsidP="00000000" w:rsidRDefault="00000000" w:rsidRPr="00000000" w14:paraId="00000016">
      <w:pPr>
        <w:rPr/>
      </w:pPr>
      <w:r w:rsidDel="00000000" w:rsidR="00000000" w:rsidRPr="00000000">
        <w:rPr>
          <w:rtl w:val="0"/>
        </w:rPr>
        <w:t xml:space="preserve">Follow the conversation using #GoLab2026, #GoProgramming, and #GoCommunity.</w:t>
      </w:r>
    </w:p>
    <w:p w:rsidR="00000000" w:rsidDel="00000000" w:rsidP="00000000" w:rsidRDefault="00000000" w:rsidRPr="00000000" w14:paraId="00000017">
      <w:pPr>
        <w:rPr/>
      </w:pPr>
      <w:r w:rsidDel="00000000" w:rsidR="00000000" w:rsidRPr="00000000">
        <w:rPr>
          <w:rtl w:val="0"/>
        </w:rPr>
      </w:r>
    </w:p>
    <w:sectPr>
      <w:headerReference r:id="rId6" w:type="default"/>
      <w:headerReference r:id="rId7" w:type="first"/>
      <w:footerReference r:id="rId8"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Droid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jc w:val="center"/>
      <w:rPr/>
    </w:pPr>
    <w:r w:rsidDel="00000000" w:rsidR="00000000" w:rsidRPr="00000000">
      <w:rPr/>
      <w:drawing>
        <wp:inline distB="114300" distT="114300" distL="114300" distR="114300">
          <wp:extent cx="1576388" cy="157638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76388" cy="157638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Droid Serif" w:cs="Droid Serif" w:eastAsia="Droid Serif" w:hAnsi="Droid Serif"/>
        <w:sz w:val="22"/>
        <w:szCs w:val="22"/>
        <w:lang w:val="it"/>
      </w:rPr>
    </w:rPrDefault>
    <w:pPrDefault>
      <w:pPr>
        <w:spacing w:after="180" w:before="180"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rFonts w:ascii="Playfair Display" w:cs="Playfair Display" w:eastAsia="Playfair Display" w:hAnsi="Playfair Display"/>
      <w:b w:val="1"/>
      <w:bCs w:val="1"/>
      <w:sz w:val="36"/>
      <w:szCs w:val="36"/>
    </w:rPr>
  </w:style>
  <w:style w:type="paragraph" w:styleId="Heading2">
    <w:name w:val="heading 2"/>
    <w:basedOn w:val="Normal"/>
    <w:next w:val="Normal"/>
    <w:pPr>
      <w:keepNext w:val="1"/>
      <w:keepLines w:val="1"/>
      <w:spacing w:after="80" w:before="360" w:lineRule="auto"/>
      <w:jc w:val="both"/>
    </w:pPr>
    <w:rPr>
      <w:rFonts w:ascii="Playfair Display" w:cs="Playfair Display" w:eastAsia="Playfair Display" w:hAnsi="Playfair Display"/>
      <w:b w:val="1"/>
      <w:bCs w:val="1"/>
      <w:sz w:val="32"/>
      <w:szCs w:val="32"/>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