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4E4A" w14:textId="77777777" w:rsidR="00052467" w:rsidRDefault="00DA24C7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101A53">
        <w:rPr>
          <w:rFonts w:asciiTheme="majorBidi" w:hAnsiTheme="majorBidi" w:cstheme="majorBidi"/>
          <w:b/>
          <w:sz w:val="24"/>
          <w:szCs w:val="24"/>
        </w:rPr>
        <w:t>Portale Eniscuola.eni.com</w:t>
      </w:r>
    </w:p>
    <w:p w14:paraId="30721DEA" w14:textId="77777777" w:rsidR="00101A53" w:rsidRPr="00101A53" w:rsidRDefault="00101A53" w:rsidP="00101A53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it-IT" w:eastAsia="zh-CN"/>
        </w:rPr>
      </w:pPr>
      <w:r w:rsidRPr="00101A5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it-IT" w:eastAsia="zh-CN"/>
        </w:rPr>
        <w:t xml:space="preserve">Gabriela </w:t>
      </w:r>
      <w:proofErr w:type="spellStart"/>
      <w:r w:rsidRPr="00101A5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it-IT" w:eastAsia="zh-CN"/>
        </w:rPr>
        <w:t>Jacomella</w:t>
      </w:r>
      <w:proofErr w:type="spellEnd"/>
      <w:r w:rsidRPr="00101A53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it-IT" w:eastAsia="zh-CN"/>
        </w:rPr>
        <w:t xml:space="preserve"> giornalista e scrittrice</w:t>
      </w:r>
    </w:p>
    <w:p w14:paraId="537026D1" w14:textId="77777777" w:rsidR="00101A53" w:rsidRPr="00101A53" w:rsidRDefault="00101A53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7564E4B" w14:textId="77777777" w:rsidR="00052467" w:rsidRPr="00101A53" w:rsidRDefault="00DA24C7">
      <w:pPr>
        <w:jc w:val="both"/>
        <w:rPr>
          <w:rFonts w:asciiTheme="majorBidi" w:hAnsiTheme="majorBidi" w:cstheme="majorBidi"/>
          <w:sz w:val="24"/>
          <w:szCs w:val="24"/>
        </w:rPr>
      </w:pPr>
      <w:r w:rsidRPr="00101A53">
        <w:rPr>
          <w:rFonts w:asciiTheme="majorBidi" w:hAnsiTheme="majorBidi" w:cstheme="majorBidi"/>
          <w:sz w:val="24"/>
          <w:szCs w:val="24"/>
        </w:rPr>
        <w:t xml:space="preserve">Il sito Eniscuola.eni.com, nato nel 2000 per accogliere contenuti e approfondimenti dedicati a energia e ambiente, rappresenta un punto di riferimento per chiunque voglia studiare queste tematiche con un approccio scientifico e sempre aggiornato. Cura i contenuti una redazione che fa capo a Fondazione Mattei, un istituto di ricerca che da sempre presidia queste tematiche. Target delle pagine web è soprattutto il mondo della scuola, docenti e studenti di primaria e secondaria, anche se viene costantemente visitato da soggetti diversi, in Italia e nel mondo, interessati a conoscere le tematiche di riferimento. Il pianeta e le sue complessità, la biodiversità marina e terrestre, le foreste, le fonti energetiche, il cambiamento climatico, la transizione energetica, l’economia circolare, sono solo alcuni dei numerosi argomenti trattati. </w:t>
      </w:r>
    </w:p>
    <w:p w14:paraId="07564E4C" w14:textId="77777777" w:rsidR="00052467" w:rsidRPr="00101A53" w:rsidRDefault="00DA24C7">
      <w:pPr>
        <w:jc w:val="both"/>
        <w:rPr>
          <w:rFonts w:asciiTheme="majorBidi" w:hAnsiTheme="majorBidi" w:cstheme="majorBidi"/>
          <w:sz w:val="24"/>
          <w:szCs w:val="24"/>
        </w:rPr>
      </w:pPr>
      <w:r w:rsidRPr="00101A53">
        <w:rPr>
          <w:rFonts w:asciiTheme="majorBidi" w:hAnsiTheme="majorBidi" w:cstheme="majorBidi"/>
          <w:sz w:val="24"/>
          <w:szCs w:val="24"/>
        </w:rPr>
        <w:t>Non si tratta di semplici testi. Per venire incontro alle diverse esigenze di approfondimento, il sito Eniscuola.eni.com ospita numerose immagini, video e animazioni, in maniera da offrire agli utenti un percorso dinamico e interattivo. Esperimenti video, realizzati con semplici oggetti per spiegare argomenti di fisica e chimica, videolezioni di fisica, chimica, biologia e scienze della terra, test di autovalutazione, ripassi di materie curriculari di ambito Stem, consentono a docenti e studenti di avere a disposizione un vasto repository di contenuti, che possono essere scaricati ed utilizzati in classe, o a casa, per rafforzare le competenze.</w:t>
      </w:r>
    </w:p>
    <w:p w14:paraId="07564E4D" w14:textId="77777777" w:rsidR="00052467" w:rsidRPr="00101A53" w:rsidRDefault="00DA24C7">
      <w:pPr>
        <w:jc w:val="both"/>
        <w:rPr>
          <w:rFonts w:asciiTheme="majorBidi" w:hAnsiTheme="majorBidi" w:cstheme="majorBidi"/>
          <w:sz w:val="24"/>
          <w:szCs w:val="24"/>
        </w:rPr>
      </w:pPr>
      <w:r w:rsidRPr="00101A53">
        <w:rPr>
          <w:rFonts w:asciiTheme="majorBidi" w:hAnsiTheme="majorBidi" w:cstheme="majorBidi"/>
          <w:sz w:val="24"/>
          <w:szCs w:val="24"/>
        </w:rPr>
        <w:t>Multimediali interattivi permettono di avvicinarsi e approfondire tematiche legate all’ambiente, alla sostenibilità e all’energia, in maniera non convenzionale, attraverso una partecipazione attiva degli studenti e degli insegnanti. Per i più piccoli l’approfondimento passa anche attraverso il gioco: ecco quindi ad esempio che il “Gioco dell’oca” o quello del “Memory” vengono applicati alle tematiche ambientali.</w:t>
      </w:r>
    </w:p>
    <w:p w14:paraId="07564E4E" w14:textId="77777777" w:rsidR="00052467" w:rsidRPr="00101A53" w:rsidRDefault="00DA24C7">
      <w:pPr>
        <w:jc w:val="both"/>
        <w:rPr>
          <w:rFonts w:asciiTheme="majorBidi" w:hAnsiTheme="majorBidi" w:cstheme="majorBidi"/>
          <w:sz w:val="24"/>
          <w:szCs w:val="24"/>
        </w:rPr>
      </w:pPr>
      <w:r w:rsidRPr="00101A53">
        <w:rPr>
          <w:rFonts w:asciiTheme="majorBidi" w:hAnsiTheme="majorBidi" w:cstheme="majorBidi"/>
          <w:sz w:val="24"/>
          <w:szCs w:val="24"/>
        </w:rPr>
        <w:t xml:space="preserve">Nel corso degli anni, seguendo la trasformazione delle attività </w:t>
      </w:r>
      <w:proofErr w:type="spellStart"/>
      <w:r w:rsidRPr="00101A53">
        <w:rPr>
          <w:rFonts w:asciiTheme="majorBidi" w:hAnsiTheme="majorBidi" w:cstheme="majorBidi"/>
          <w:sz w:val="24"/>
          <w:szCs w:val="24"/>
        </w:rPr>
        <w:t>Eniscuola</w:t>
      </w:r>
      <w:proofErr w:type="spellEnd"/>
      <w:r w:rsidRPr="00101A53">
        <w:rPr>
          <w:rFonts w:asciiTheme="majorBidi" w:hAnsiTheme="majorBidi" w:cstheme="majorBidi"/>
          <w:sz w:val="24"/>
          <w:szCs w:val="24"/>
        </w:rPr>
        <w:t xml:space="preserve">, il sito si è aperto a tematiche diverse: è diventato un hub per l’offerta di corsi sulla didattica innovativa e multimediale indirizzati agli insegnanti di scuola primaria e secondaria, corsi organizzati da </w:t>
      </w:r>
      <w:proofErr w:type="spellStart"/>
      <w:r w:rsidRPr="00101A53">
        <w:rPr>
          <w:rFonts w:asciiTheme="majorBidi" w:hAnsiTheme="majorBidi" w:cstheme="majorBidi"/>
          <w:sz w:val="24"/>
          <w:szCs w:val="24"/>
        </w:rPr>
        <w:t>Eniscuola</w:t>
      </w:r>
      <w:proofErr w:type="spellEnd"/>
      <w:r w:rsidRPr="00101A53">
        <w:rPr>
          <w:rFonts w:asciiTheme="majorBidi" w:hAnsiTheme="majorBidi" w:cstheme="majorBidi"/>
          <w:sz w:val="24"/>
          <w:szCs w:val="24"/>
        </w:rPr>
        <w:t xml:space="preserve"> e tenuti da docenti selezionati. La proposta formativa è variegata: intelligenza artificiale applicata alla didattica, strumenti per la didattica multimediale, progettazione di moduli sull’educazione ambientale, laboratori di musica, teatro e arte, approfondimenti sulle soft skills, sono solo alcuni degli esempi.</w:t>
      </w:r>
    </w:p>
    <w:p w14:paraId="07564E4F" w14:textId="77777777" w:rsidR="00052467" w:rsidRPr="00101A53" w:rsidRDefault="00DA24C7">
      <w:pPr>
        <w:jc w:val="both"/>
        <w:rPr>
          <w:rFonts w:asciiTheme="majorBidi" w:hAnsiTheme="majorBidi" w:cstheme="majorBidi"/>
          <w:sz w:val="24"/>
          <w:szCs w:val="24"/>
        </w:rPr>
      </w:pPr>
      <w:r w:rsidRPr="00101A53">
        <w:rPr>
          <w:rFonts w:asciiTheme="majorBidi" w:hAnsiTheme="majorBidi" w:cstheme="majorBidi"/>
          <w:sz w:val="24"/>
          <w:szCs w:val="24"/>
        </w:rPr>
        <w:t xml:space="preserve">Infine, il sito è anche vetrina dei diversi progetti sviluppati da </w:t>
      </w:r>
      <w:proofErr w:type="spellStart"/>
      <w:r w:rsidRPr="00101A53">
        <w:rPr>
          <w:rFonts w:asciiTheme="majorBidi" w:hAnsiTheme="majorBidi" w:cstheme="majorBidi"/>
          <w:sz w:val="24"/>
          <w:szCs w:val="24"/>
        </w:rPr>
        <w:t>Eniscuola</w:t>
      </w:r>
      <w:proofErr w:type="spellEnd"/>
      <w:r w:rsidRPr="00101A53">
        <w:rPr>
          <w:rFonts w:asciiTheme="majorBidi" w:hAnsiTheme="majorBidi" w:cstheme="majorBidi"/>
          <w:sz w:val="24"/>
          <w:szCs w:val="24"/>
        </w:rPr>
        <w:t xml:space="preserve"> sul territorio, progetti di diversa natura e scopo, che coinvolgono le scuole in attività strutturate e concrete, che si sviluppano nel corso dell’anno scolastico. L’efficienza energetica, la sicurezza informatica e i pericoli sul web, la creazione di una web radio, la realizzazione di video documentari, sono solo alcuni dei temi affrontati nell’arco degli anni. </w:t>
      </w:r>
    </w:p>
    <w:p w14:paraId="07564E50" w14:textId="77777777" w:rsidR="00052467" w:rsidRPr="00101A53" w:rsidRDefault="00DA24C7">
      <w:pPr>
        <w:jc w:val="both"/>
        <w:rPr>
          <w:rFonts w:asciiTheme="majorBidi" w:hAnsiTheme="majorBidi" w:cstheme="majorBidi"/>
          <w:sz w:val="24"/>
          <w:szCs w:val="24"/>
        </w:rPr>
      </w:pPr>
      <w:r w:rsidRPr="00101A53">
        <w:rPr>
          <w:rFonts w:asciiTheme="majorBidi" w:hAnsiTheme="majorBidi" w:cstheme="majorBidi"/>
          <w:sz w:val="24"/>
          <w:szCs w:val="24"/>
        </w:rPr>
        <w:t>Per il futuro, il sito riserva ancora molte sorprese e novità, mantenendo fermo l’obiettivo di continuare a informare, in maniera puntuale ed efficace, su energia e ambiente.</w:t>
      </w:r>
    </w:p>
    <w:p w14:paraId="07564E51" w14:textId="77777777" w:rsidR="00052467" w:rsidRPr="00101A53" w:rsidRDefault="0005246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52467" w:rsidRPr="00101A53" w:rsidSect="00DA24C7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67"/>
    <w:rsid w:val="00052467"/>
    <w:rsid w:val="00101A53"/>
    <w:rsid w:val="00677ABE"/>
    <w:rsid w:val="006E2D7E"/>
    <w:rsid w:val="00D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64E4A"/>
  <w15:docId w15:val="{F7E55237-9418-764E-8440-E2D313B2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CF18F1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8BD222FA44A469E356482441606A7" ma:contentTypeVersion="14" ma:contentTypeDescription="Creare un nuovo documento." ma:contentTypeScope="" ma:versionID="dc084e6d733bb44dbe0e6fbec8b34bab">
  <xsd:schema xmlns:xsd="http://www.w3.org/2001/XMLSchema" xmlns:xs="http://www.w3.org/2001/XMLSchema" xmlns:p="http://schemas.microsoft.com/office/2006/metadata/properties" xmlns:ns2="6d089842-6239-403f-b7bf-09009dc77b1d" xmlns:ns3="c3a47542-5837-405a-8708-76ea18a15223" targetNamespace="http://schemas.microsoft.com/office/2006/metadata/properties" ma:root="true" ma:fieldsID="967c07e590c01390a684a096a15a1346" ns2:_="" ns3:_="">
    <xsd:import namespace="6d089842-6239-403f-b7bf-09009dc77b1d"/>
    <xsd:import namespace="c3a47542-5837-405a-8708-76ea18a1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9842-6239-403f-b7bf-09009dc77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0c71a4f-8716-4390-93f0-380c6a567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7542-5837-405a-8708-76ea18a152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7b5bd7-f698-48da-b2a0-210ee3d226b7}" ma:internalName="TaxCatchAll" ma:showField="CatchAllData" ma:web="c3a47542-5837-405a-8708-76ea18a15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089842-6239-403f-b7bf-09009dc77b1d">
      <Terms xmlns="http://schemas.microsoft.com/office/infopath/2007/PartnerControls"/>
    </lcf76f155ced4ddcb4097134ff3c332f>
    <TaxCatchAll xmlns="c3a47542-5837-405a-8708-76ea18a1522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L9rVG2E296dJ+VwR02R9qwuNA==">CgMxLjA4AHIhMWltOHJNWlNfdDFMcnVPLW9Wc1pDeU1WMkc2Tm9zbHpS</go:docsCustomData>
</go:gDocsCustomXmlDataStorage>
</file>

<file path=customXml/itemProps1.xml><?xml version="1.0" encoding="utf-8"?>
<ds:datastoreItem xmlns:ds="http://schemas.openxmlformats.org/officeDocument/2006/customXml" ds:itemID="{9658B0F8-DFA8-4BC7-8C65-EC990166C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89842-6239-403f-b7bf-09009dc77b1d"/>
    <ds:schemaRef ds:uri="c3a47542-5837-405a-8708-76ea18a1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BFA09-FD26-4B9B-AF3D-9B210DE1D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A0685-F6FA-483A-95F2-567D1782EE99}">
  <ds:schemaRefs>
    <ds:schemaRef ds:uri="http://schemas.microsoft.com/office/2006/metadata/properties"/>
    <ds:schemaRef ds:uri="http://schemas.microsoft.com/office/infopath/2007/PartnerControls"/>
    <ds:schemaRef ds:uri="6d089842-6239-403f-b7bf-09009dc77b1d"/>
    <ds:schemaRef ds:uri="c3a47542-5837-405a-8708-76ea18a1522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Nardi Lucia</dc:creator>
  <cp:lastModifiedBy>Giulia Marianantoni</cp:lastModifiedBy>
  <cp:revision>3</cp:revision>
  <dcterms:created xsi:type="dcterms:W3CDTF">2025-06-30T14:53:00Z</dcterms:created>
  <dcterms:modified xsi:type="dcterms:W3CDTF">2025-09-02T14:24:00Z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0x0101003518BD222FA44A469E356482441606A7</vt:lpwstr>
  </property>
  <property fmtid="{D5CDD505-2E9C-101B-9397-08002B2CF9AE}" pid="3" name="MediaServiceImageTags">
    <vt:lpwstr/>
  </property>
</Properties>
</file>