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72355" w14:textId="6DC1E9BF" w:rsidR="004D43E2" w:rsidRDefault="002A006D" w:rsidP="00A86E27">
      <w:pPr>
        <w:pStyle w:val="Heading1"/>
        <w:rPr>
          <w:b/>
          <w:bCs/>
        </w:rPr>
      </w:pPr>
      <w:r>
        <w:rPr>
          <w:noProof/>
        </w:rPr>
        <w:drawing>
          <wp:inline distT="0" distB="0" distL="0" distR="0" wp14:anchorId="433134EE" wp14:editId="51C861B5">
            <wp:extent cx="5943600" cy="1543050"/>
            <wp:effectExtent l="0" t="0" r="0" b="0"/>
            <wp:docPr id="2" name="Picture 2" descr="A close-up of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03451B" w14:textId="77777777" w:rsidR="00F16ACA" w:rsidRDefault="00F16ACA" w:rsidP="00A86E27">
      <w:pPr>
        <w:pStyle w:val="Heading1"/>
        <w:rPr>
          <w:b/>
          <w:bCs/>
        </w:rPr>
      </w:pPr>
    </w:p>
    <w:p w14:paraId="3A7ECC64" w14:textId="77777777" w:rsidR="00F16ACA" w:rsidRDefault="00F16ACA" w:rsidP="00A86E27">
      <w:pPr>
        <w:pStyle w:val="Heading1"/>
        <w:rPr>
          <w:b/>
          <w:bCs/>
        </w:rPr>
      </w:pPr>
    </w:p>
    <w:p w14:paraId="2D73D8EB" w14:textId="77777777" w:rsidR="00A86E27" w:rsidRDefault="003E674C" w:rsidP="00A86E27">
      <w:pPr>
        <w:pStyle w:val="Heading1"/>
        <w:rPr>
          <w:b/>
          <w:bCs/>
        </w:rPr>
      </w:pPr>
      <w:r>
        <w:rPr>
          <w:b/>
          <w:bCs/>
        </w:rPr>
        <w:t>ELECTRODESSI</w:t>
      </w:r>
      <w:r w:rsidR="00A86E27">
        <w:rPr>
          <w:b/>
          <w:bCs/>
        </w:rPr>
        <w:t>CATION AND CURRETAGE (ED&amp;C)</w:t>
      </w:r>
    </w:p>
    <w:p w14:paraId="505578E0" w14:textId="77777777" w:rsidR="00A86E27" w:rsidRDefault="00A86E27" w:rsidP="00A86E27">
      <w:pPr>
        <w:pStyle w:val="Heading2"/>
      </w:pPr>
      <w:r>
        <w:t>WOUND CARE INSTRUCTIONS</w:t>
      </w:r>
    </w:p>
    <w:p w14:paraId="7A0B0A7B" w14:textId="77777777" w:rsidR="00A86E27" w:rsidRDefault="00A86E27" w:rsidP="00A86E27">
      <w:pPr>
        <w:jc w:val="both"/>
        <w:rPr>
          <w:sz w:val="28"/>
        </w:rPr>
      </w:pPr>
    </w:p>
    <w:p w14:paraId="149DFA1C" w14:textId="77777777" w:rsidR="00A86E27" w:rsidRDefault="00A86E27" w:rsidP="00A86E27">
      <w:pPr>
        <w:jc w:val="both"/>
        <w:rPr>
          <w:sz w:val="28"/>
        </w:rPr>
      </w:pPr>
    </w:p>
    <w:p w14:paraId="0B90CD88" w14:textId="77777777" w:rsidR="003E674C" w:rsidRDefault="003E674C" w:rsidP="00A86E27">
      <w:pPr>
        <w:jc w:val="both"/>
        <w:rPr>
          <w:sz w:val="28"/>
        </w:rPr>
      </w:pPr>
      <w:r>
        <w:rPr>
          <w:sz w:val="28"/>
        </w:rPr>
        <w:t>You have undergone a procedure today called an electrodessication and curettage, sometimes called a scrape and burn. This is a minor procedure used to treat various superficial skin abnormalities or skin cancers.</w:t>
      </w:r>
    </w:p>
    <w:p w14:paraId="4D298737" w14:textId="77777777" w:rsidR="00A86E27" w:rsidRDefault="003E674C" w:rsidP="00A86E27">
      <w:pPr>
        <w:jc w:val="both"/>
        <w:rPr>
          <w:sz w:val="28"/>
        </w:rPr>
      </w:pPr>
      <w:r>
        <w:rPr>
          <w:sz w:val="28"/>
        </w:rPr>
        <w:t xml:space="preserve"> </w:t>
      </w:r>
      <w:r w:rsidR="00A86E27">
        <w:rPr>
          <w:sz w:val="28"/>
        </w:rPr>
        <w:t>You will need to take care of this ED&amp;C site to prevent infection and aid in optimal healing.  You can purchase any of these items needed for your wound care at any pharmacy.</w:t>
      </w:r>
    </w:p>
    <w:p w14:paraId="4D351448" w14:textId="77777777" w:rsidR="00A86E27" w:rsidRDefault="00A86E27" w:rsidP="00A86E27">
      <w:pPr>
        <w:jc w:val="both"/>
        <w:rPr>
          <w:sz w:val="28"/>
        </w:rPr>
      </w:pPr>
    </w:p>
    <w:p w14:paraId="0857FD0E" w14:textId="77777777" w:rsidR="00A86E27" w:rsidRDefault="00A86E27" w:rsidP="00A86E2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Leave the bandage on for 24 hours.  Try not to get the bandage wet or dirty.</w:t>
      </w:r>
    </w:p>
    <w:p w14:paraId="3293AEF8" w14:textId="77777777" w:rsidR="00A86E27" w:rsidRDefault="00A86E27" w:rsidP="00A86E2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After 24 hours, clean the ED&amp;C site twice daily with mild soap and water.</w:t>
      </w:r>
    </w:p>
    <w:p w14:paraId="66AC325D" w14:textId="13C0B016" w:rsidR="00A86E27" w:rsidRDefault="00A86E27" w:rsidP="00A86E2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Thoroughly dry the area and apply a small amount of </w:t>
      </w:r>
      <w:r w:rsidR="002A006D">
        <w:rPr>
          <w:sz w:val="28"/>
        </w:rPr>
        <w:t>Aquaphor/</w:t>
      </w:r>
      <w:r>
        <w:rPr>
          <w:sz w:val="28"/>
        </w:rPr>
        <w:t xml:space="preserve">Vaseline ointment directly on the biopsy site.  Avoid </w:t>
      </w:r>
      <w:r w:rsidR="002A006D">
        <w:rPr>
          <w:sz w:val="28"/>
        </w:rPr>
        <w:t xml:space="preserve">Bacitracin, </w:t>
      </w:r>
      <w:r>
        <w:rPr>
          <w:sz w:val="28"/>
        </w:rPr>
        <w:t>Neosporin or Neomycin.</w:t>
      </w:r>
    </w:p>
    <w:p w14:paraId="7715048E" w14:textId="77777777" w:rsidR="00A86E27" w:rsidRDefault="00A86E27" w:rsidP="00A86E2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Cover the ED&amp;C site with a clean band-aid.</w:t>
      </w:r>
    </w:p>
    <w:p w14:paraId="7C5CB591" w14:textId="77777777" w:rsidR="00A86E27" w:rsidRDefault="00A86E27" w:rsidP="00A86E27">
      <w:pPr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 xml:space="preserve">Repeat daily until the wound is completely healed. </w:t>
      </w:r>
    </w:p>
    <w:p w14:paraId="0BAE70CB" w14:textId="77777777" w:rsidR="00A86E27" w:rsidRDefault="00A86E27" w:rsidP="00A86E27">
      <w:pPr>
        <w:jc w:val="both"/>
        <w:rPr>
          <w:sz w:val="28"/>
        </w:rPr>
      </w:pPr>
    </w:p>
    <w:p w14:paraId="4963AE61" w14:textId="77777777" w:rsidR="002A006D" w:rsidRPr="00B911E2" w:rsidRDefault="002A006D" w:rsidP="002A006D">
      <w:pPr>
        <w:rPr>
          <w:b/>
        </w:rPr>
      </w:pPr>
      <w:r w:rsidRPr="00B911E2">
        <w:rPr>
          <w:b/>
        </w:rPr>
        <w:t>Please CALL if you develop signs of infection such as:</w:t>
      </w:r>
    </w:p>
    <w:p w14:paraId="10258FF0" w14:textId="77777777" w:rsidR="002A006D" w:rsidRPr="00B911E2" w:rsidRDefault="002A006D" w:rsidP="002A006D">
      <w:pPr>
        <w:numPr>
          <w:ilvl w:val="0"/>
          <w:numId w:val="2"/>
        </w:numPr>
        <w:spacing w:after="0" w:line="240" w:lineRule="auto"/>
        <w:rPr>
          <w:b/>
        </w:rPr>
      </w:pPr>
      <w:r w:rsidRPr="00B911E2">
        <w:t>Thick, yellow, pus-like drainage that is associated with an odor.</w:t>
      </w:r>
    </w:p>
    <w:p w14:paraId="0C0FB5B8" w14:textId="77777777" w:rsidR="002A006D" w:rsidRPr="00B911E2" w:rsidRDefault="002A006D" w:rsidP="002A006D">
      <w:pPr>
        <w:numPr>
          <w:ilvl w:val="0"/>
          <w:numId w:val="2"/>
        </w:numPr>
        <w:spacing w:after="0" w:line="240" w:lineRule="auto"/>
        <w:rPr>
          <w:b/>
        </w:rPr>
      </w:pPr>
      <w:r w:rsidRPr="00B911E2">
        <w:t>Fever over 101° Fahrenheit</w:t>
      </w:r>
    </w:p>
    <w:p w14:paraId="51BB0AEA" w14:textId="77777777" w:rsidR="002A006D" w:rsidRPr="00B911E2" w:rsidRDefault="002A006D" w:rsidP="002A006D">
      <w:pPr>
        <w:numPr>
          <w:ilvl w:val="0"/>
          <w:numId w:val="2"/>
        </w:numPr>
        <w:spacing w:after="0" w:line="240" w:lineRule="auto"/>
        <w:rPr>
          <w:b/>
        </w:rPr>
      </w:pPr>
      <w:r w:rsidRPr="00B911E2">
        <w:t xml:space="preserve">Redness streaking from </w:t>
      </w:r>
      <w:r>
        <w:t xml:space="preserve">biopsy </w:t>
      </w:r>
      <w:r w:rsidRPr="00B911E2">
        <w:t>site that continues to increase over 24 hours.</w:t>
      </w:r>
    </w:p>
    <w:p w14:paraId="0F9EA042" w14:textId="77777777" w:rsidR="002A006D" w:rsidRPr="00B911E2" w:rsidRDefault="002A006D" w:rsidP="002A006D">
      <w:pPr>
        <w:numPr>
          <w:ilvl w:val="0"/>
          <w:numId w:val="2"/>
        </w:numPr>
        <w:spacing w:after="0" w:line="240" w:lineRule="auto"/>
        <w:rPr>
          <w:b/>
        </w:rPr>
      </w:pPr>
      <w:r w:rsidRPr="00B911E2">
        <w:t>Pain and swelling at the</w:t>
      </w:r>
      <w:r>
        <w:t xml:space="preserve"> biopsy</w:t>
      </w:r>
      <w:r w:rsidRPr="00B911E2">
        <w:t xml:space="preserve"> site.</w:t>
      </w:r>
    </w:p>
    <w:p w14:paraId="5376B102" w14:textId="77777777" w:rsidR="002A006D" w:rsidRDefault="002A006D" w:rsidP="002A006D">
      <w:pPr>
        <w:spacing w:after="0" w:line="240" w:lineRule="auto"/>
      </w:pPr>
    </w:p>
    <w:p w14:paraId="0B7179F0" w14:textId="77777777" w:rsidR="002A006D" w:rsidRDefault="002A006D" w:rsidP="002A006D">
      <w:r>
        <w:t>**Some redness is part of the normal healing process. If you have any questions, don’t hesitate to call.</w:t>
      </w:r>
    </w:p>
    <w:p w14:paraId="36FF8D66" w14:textId="77777777" w:rsidR="006B6EE2" w:rsidRDefault="006B6EE2" w:rsidP="006068C0">
      <w:pPr>
        <w:spacing w:after="0"/>
      </w:pPr>
    </w:p>
    <w:sectPr w:rsidR="006B6EE2" w:rsidSect="00D34CB7">
      <w:footerReference w:type="default" r:id="rId8"/>
      <w:pgSz w:w="12240" w:h="15840"/>
      <w:pgMar w:top="720" w:right="720" w:bottom="245" w:left="720" w:header="245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325C" w14:textId="77777777" w:rsidR="006B6EE2" w:rsidRDefault="006B6EE2" w:rsidP="006B6EE2">
      <w:pPr>
        <w:spacing w:after="0" w:line="240" w:lineRule="auto"/>
      </w:pPr>
      <w:r>
        <w:separator/>
      </w:r>
    </w:p>
  </w:endnote>
  <w:endnote w:type="continuationSeparator" w:id="0">
    <w:p w14:paraId="38E9C91D" w14:textId="77777777" w:rsidR="006B6EE2" w:rsidRDefault="006B6EE2" w:rsidP="006B6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85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64"/>
      <w:gridCol w:w="2464"/>
      <w:gridCol w:w="2464"/>
      <w:gridCol w:w="2466"/>
    </w:tblGrid>
    <w:tr w:rsidR="00D34CB7" w:rsidRPr="005D3DA9" w14:paraId="5F429591" w14:textId="77777777" w:rsidTr="001763A1">
      <w:trPr>
        <w:trHeight w:val="287"/>
        <w:jc w:val="center"/>
      </w:trPr>
      <w:tc>
        <w:tcPr>
          <w:tcW w:w="2464" w:type="dxa"/>
        </w:tcPr>
        <w:p w14:paraId="3E556890" w14:textId="77777777" w:rsidR="00D34CB7" w:rsidRPr="005D3DA9" w:rsidRDefault="00D34CB7" w:rsidP="001763A1">
          <w:pPr>
            <w:jc w:val="center"/>
            <w:rPr>
              <w:b/>
              <w:color w:val="003300"/>
              <w:sz w:val="16"/>
              <w:szCs w:val="16"/>
            </w:rPr>
          </w:pPr>
          <w:r w:rsidRPr="005D3DA9">
            <w:rPr>
              <w:b/>
              <w:color w:val="003300"/>
              <w:sz w:val="16"/>
              <w:szCs w:val="16"/>
            </w:rPr>
            <w:t>BURNSVILLE</w:t>
          </w:r>
        </w:p>
      </w:tc>
      <w:tc>
        <w:tcPr>
          <w:tcW w:w="2464" w:type="dxa"/>
        </w:tcPr>
        <w:p w14:paraId="6D993D58" w14:textId="77777777" w:rsidR="00D34CB7" w:rsidRPr="005D3DA9" w:rsidRDefault="00D34CB7" w:rsidP="001763A1">
          <w:pPr>
            <w:jc w:val="center"/>
            <w:rPr>
              <w:b/>
              <w:color w:val="003300"/>
              <w:sz w:val="16"/>
              <w:szCs w:val="16"/>
            </w:rPr>
          </w:pPr>
          <w:r w:rsidRPr="005D3DA9">
            <w:rPr>
              <w:b/>
              <w:color w:val="003300"/>
              <w:sz w:val="16"/>
              <w:szCs w:val="16"/>
            </w:rPr>
            <w:t>CENTENNIAL LAKES</w:t>
          </w:r>
        </w:p>
      </w:tc>
      <w:tc>
        <w:tcPr>
          <w:tcW w:w="2464" w:type="dxa"/>
        </w:tcPr>
        <w:p w14:paraId="2AD33B6D" w14:textId="77777777" w:rsidR="00D34CB7" w:rsidRPr="005D3DA9" w:rsidRDefault="00D34CB7" w:rsidP="001763A1">
          <w:pPr>
            <w:jc w:val="center"/>
            <w:rPr>
              <w:b/>
              <w:color w:val="003300"/>
              <w:sz w:val="16"/>
              <w:szCs w:val="16"/>
            </w:rPr>
          </w:pPr>
          <w:r w:rsidRPr="005D3DA9">
            <w:rPr>
              <w:b/>
              <w:color w:val="003300"/>
              <w:sz w:val="16"/>
              <w:szCs w:val="16"/>
            </w:rPr>
            <w:t>ORONO</w:t>
          </w:r>
        </w:p>
      </w:tc>
      <w:tc>
        <w:tcPr>
          <w:tcW w:w="2466" w:type="dxa"/>
        </w:tcPr>
        <w:p w14:paraId="049B9227" w14:textId="77777777" w:rsidR="00D34CB7" w:rsidRPr="005D3DA9" w:rsidRDefault="00D34CB7" w:rsidP="001763A1">
          <w:pPr>
            <w:jc w:val="center"/>
            <w:rPr>
              <w:b/>
              <w:color w:val="003300"/>
              <w:sz w:val="16"/>
              <w:szCs w:val="16"/>
            </w:rPr>
          </w:pPr>
          <w:r w:rsidRPr="005D3DA9">
            <w:rPr>
              <w:b/>
              <w:color w:val="003300"/>
              <w:sz w:val="16"/>
              <w:szCs w:val="16"/>
            </w:rPr>
            <w:t>SARTELL</w:t>
          </w:r>
        </w:p>
      </w:tc>
    </w:tr>
    <w:tr w:rsidR="00D34CB7" w:rsidRPr="005D3DA9" w14:paraId="46A567DA" w14:textId="77777777" w:rsidTr="001763A1">
      <w:trPr>
        <w:trHeight w:val="250"/>
        <w:jc w:val="center"/>
      </w:trPr>
      <w:tc>
        <w:tcPr>
          <w:tcW w:w="2464" w:type="dxa"/>
        </w:tcPr>
        <w:p w14:paraId="1870CCBF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MEDICAL CENTER</w:t>
          </w:r>
        </w:p>
      </w:tc>
      <w:tc>
        <w:tcPr>
          <w:tcW w:w="2464" w:type="dxa"/>
        </w:tcPr>
        <w:p w14:paraId="3A6B7289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MEDICAL CENTER</w:t>
          </w:r>
        </w:p>
      </w:tc>
      <w:tc>
        <w:tcPr>
          <w:tcW w:w="2464" w:type="dxa"/>
        </w:tcPr>
        <w:p w14:paraId="4715BF9F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PROFESSIONAL BUILDING</w:t>
          </w:r>
        </w:p>
      </w:tc>
      <w:tc>
        <w:tcPr>
          <w:tcW w:w="2466" w:type="dxa"/>
        </w:tcPr>
        <w:p w14:paraId="2865060A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OFFICE</w:t>
          </w:r>
        </w:p>
      </w:tc>
    </w:tr>
    <w:tr w:rsidR="00D34CB7" w:rsidRPr="005D3DA9" w14:paraId="48C2F195" w14:textId="77777777" w:rsidTr="001763A1">
      <w:trPr>
        <w:trHeight w:val="250"/>
        <w:jc w:val="center"/>
      </w:trPr>
      <w:tc>
        <w:tcPr>
          <w:tcW w:w="2464" w:type="dxa"/>
        </w:tcPr>
        <w:p w14:paraId="528DF534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14000 Nicollet Ave. So., #304</w:t>
          </w:r>
        </w:p>
      </w:tc>
      <w:tc>
        <w:tcPr>
          <w:tcW w:w="2464" w:type="dxa"/>
        </w:tcPr>
        <w:p w14:paraId="2B04B205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7373 France Ave. So., #304</w:t>
          </w:r>
        </w:p>
      </w:tc>
      <w:tc>
        <w:tcPr>
          <w:tcW w:w="2464" w:type="dxa"/>
        </w:tcPr>
        <w:p w14:paraId="6E2E3365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2765 Kelley Parkway, #100</w:t>
          </w:r>
        </w:p>
      </w:tc>
      <w:tc>
        <w:tcPr>
          <w:tcW w:w="2466" w:type="dxa"/>
        </w:tcPr>
        <w:p w14:paraId="7D7691C3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 xml:space="preserve">1350 </w:t>
          </w:r>
          <w:proofErr w:type="spellStart"/>
          <w:r w:rsidRPr="005D3DA9">
            <w:rPr>
              <w:color w:val="003300"/>
              <w:sz w:val="16"/>
              <w:szCs w:val="16"/>
            </w:rPr>
            <w:t>LeSauk</w:t>
          </w:r>
          <w:proofErr w:type="spellEnd"/>
          <w:r w:rsidRPr="005D3DA9">
            <w:rPr>
              <w:color w:val="003300"/>
              <w:sz w:val="16"/>
              <w:szCs w:val="16"/>
            </w:rPr>
            <w:t xml:space="preserve"> Drive</w:t>
          </w:r>
        </w:p>
      </w:tc>
    </w:tr>
    <w:tr w:rsidR="00D34CB7" w:rsidRPr="005D3DA9" w14:paraId="155A1827" w14:textId="77777777" w:rsidTr="001763A1">
      <w:trPr>
        <w:trHeight w:val="250"/>
        <w:jc w:val="center"/>
      </w:trPr>
      <w:tc>
        <w:tcPr>
          <w:tcW w:w="2464" w:type="dxa"/>
        </w:tcPr>
        <w:p w14:paraId="79BAB1D3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Burnsville, MN 55337</w:t>
          </w:r>
        </w:p>
      </w:tc>
      <w:tc>
        <w:tcPr>
          <w:tcW w:w="2464" w:type="dxa"/>
        </w:tcPr>
        <w:p w14:paraId="0A44DD8C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Edina, MN 55435</w:t>
          </w:r>
        </w:p>
      </w:tc>
      <w:tc>
        <w:tcPr>
          <w:tcW w:w="2464" w:type="dxa"/>
        </w:tcPr>
        <w:p w14:paraId="0EF3FAEF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Orono, MN 55356</w:t>
          </w:r>
        </w:p>
      </w:tc>
      <w:tc>
        <w:tcPr>
          <w:tcW w:w="2466" w:type="dxa"/>
        </w:tcPr>
        <w:p w14:paraId="40EE69B5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Sartell, MN 56377</w:t>
          </w:r>
        </w:p>
      </w:tc>
    </w:tr>
    <w:tr w:rsidR="00D34CB7" w:rsidRPr="005D3DA9" w14:paraId="61376DC5" w14:textId="77777777" w:rsidTr="001763A1">
      <w:trPr>
        <w:trHeight w:val="250"/>
        <w:jc w:val="center"/>
      </w:trPr>
      <w:tc>
        <w:tcPr>
          <w:tcW w:w="2464" w:type="dxa"/>
        </w:tcPr>
        <w:p w14:paraId="3C5D4A03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(952) 898-1600</w:t>
          </w:r>
        </w:p>
      </w:tc>
      <w:tc>
        <w:tcPr>
          <w:tcW w:w="2464" w:type="dxa"/>
        </w:tcPr>
        <w:p w14:paraId="61ED379E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(952) 224-5712</w:t>
          </w:r>
        </w:p>
      </w:tc>
      <w:tc>
        <w:tcPr>
          <w:tcW w:w="2464" w:type="dxa"/>
        </w:tcPr>
        <w:p w14:paraId="647BA321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(952) 345-4222</w:t>
          </w:r>
        </w:p>
      </w:tc>
      <w:tc>
        <w:tcPr>
          <w:tcW w:w="2466" w:type="dxa"/>
        </w:tcPr>
        <w:p w14:paraId="762E170E" w14:textId="77777777" w:rsidR="00D34CB7" w:rsidRPr="005D3DA9" w:rsidRDefault="00D34CB7" w:rsidP="001763A1">
          <w:pPr>
            <w:jc w:val="center"/>
            <w:rPr>
              <w:color w:val="003300"/>
              <w:sz w:val="16"/>
              <w:szCs w:val="16"/>
            </w:rPr>
          </w:pPr>
          <w:r w:rsidRPr="005D3DA9">
            <w:rPr>
              <w:color w:val="003300"/>
              <w:sz w:val="16"/>
              <w:szCs w:val="16"/>
            </w:rPr>
            <w:t>(320) 252-7546</w:t>
          </w:r>
        </w:p>
      </w:tc>
    </w:tr>
  </w:tbl>
  <w:p w14:paraId="267AF7CF" w14:textId="77777777" w:rsidR="00D34CB7" w:rsidRDefault="00D34CB7" w:rsidP="00D34CB7">
    <w:pPr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057C7" w14:textId="77777777" w:rsidR="006B6EE2" w:rsidRDefault="006B6EE2" w:rsidP="006B6EE2">
      <w:pPr>
        <w:spacing w:after="0" w:line="240" w:lineRule="auto"/>
      </w:pPr>
      <w:r>
        <w:separator/>
      </w:r>
    </w:p>
  </w:footnote>
  <w:footnote w:type="continuationSeparator" w:id="0">
    <w:p w14:paraId="258F04B1" w14:textId="77777777" w:rsidR="006B6EE2" w:rsidRDefault="006B6EE2" w:rsidP="006B6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E51C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EFB0CC5"/>
    <w:multiLevelType w:val="hybridMultilevel"/>
    <w:tmpl w:val="C1240EDC"/>
    <w:lvl w:ilvl="0" w:tplc="0BDEB81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0ACD5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2440725">
    <w:abstractNumId w:val="1"/>
  </w:num>
  <w:num w:numId="2" w16cid:durableId="1981380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EE2"/>
    <w:rsid w:val="000E1267"/>
    <w:rsid w:val="002A006D"/>
    <w:rsid w:val="002C6869"/>
    <w:rsid w:val="00314F9E"/>
    <w:rsid w:val="003E674C"/>
    <w:rsid w:val="004D43E2"/>
    <w:rsid w:val="00504B77"/>
    <w:rsid w:val="005D3DA9"/>
    <w:rsid w:val="006068C0"/>
    <w:rsid w:val="006B6EE2"/>
    <w:rsid w:val="009D3CA1"/>
    <w:rsid w:val="00A86E27"/>
    <w:rsid w:val="00AC24F6"/>
    <w:rsid w:val="00C064AF"/>
    <w:rsid w:val="00D34CB7"/>
    <w:rsid w:val="00D93A96"/>
    <w:rsid w:val="00F07CBB"/>
    <w:rsid w:val="00F1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A438A7"/>
  <w15:docId w15:val="{551744FE-1CD5-48F2-A2C8-099D8735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86E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Heading2Char"/>
    <w:qFormat/>
    <w:rsid w:val="00A86E2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6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EE2"/>
  </w:style>
  <w:style w:type="paragraph" w:styleId="Footer">
    <w:name w:val="footer"/>
    <w:basedOn w:val="Normal"/>
    <w:link w:val="FooterChar"/>
    <w:uiPriority w:val="99"/>
    <w:unhideWhenUsed/>
    <w:rsid w:val="006B6E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EE2"/>
  </w:style>
  <w:style w:type="table" w:styleId="TableGrid">
    <w:name w:val="Table Grid"/>
    <w:basedOn w:val="TableNormal"/>
    <w:uiPriority w:val="59"/>
    <w:rsid w:val="006B6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86E27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2Char">
    <w:name w:val="Heading 2 Char"/>
    <w:basedOn w:val="DefaultParagraphFont"/>
    <w:link w:val="Heading2"/>
    <w:rsid w:val="00A86E27"/>
    <w:rPr>
      <w:rFonts w:ascii="Times New Roman" w:eastAsia="Times New Roman" w:hAnsi="Times New Roman" w:cs="Times New Roman"/>
      <w:b/>
      <w:bCs/>
      <w:sz w:val="28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Ebertz</dc:creator>
  <cp:lastModifiedBy>Amanda Shults</cp:lastModifiedBy>
  <cp:revision>6</cp:revision>
  <cp:lastPrinted>2022-10-24T16:24:00Z</cp:lastPrinted>
  <dcterms:created xsi:type="dcterms:W3CDTF">2017-05-08T13:57:00Z</dcterms:created>
  <dcterms:modified xsi:type="dcterms:W3CDTF">2023-05-25T19:11:00Z</dcterms:modified>
</cp:coreProperties>
</file>