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C4030" w14:textId="77777777" w:rsidR="00EB3788" w:rsidRDefault="009825BC">
      <w:pPr>
        <w:rPr>
          <w:sz w:val="28"/>
          <w:szCs w:val="28"/>
        </w:rPr>
      </w:pPr>
      <w:r>
        <w:rPr>
          <w:b/>
          <w:bCs/>
          <w:sz w:val="28"/>
          <w:szCs w:val="28"/>
        </w:rPr>
        <w:t xml:space="preserve">New Zealand Certificate in Infrastructure Works; L3 </w:t>
      </w:r>
      <w:r>
        <w:rPr>
          <w:sz w:val="28"/>
          <w:szCs w:val="28"/>
        </w:rPr>
        <w:t>(Forestry earthworks)</w:t>
      </w:r>
      <w:r w:rsidR="00CA5499">
        <w:rPr>
          <w:sz w:val="28"/>
          <w:szCs w:val="28"/>
        </w:rPr>
        <w:t xml:space="preserve"> </w:t>
      </w:r>
      <w:r w:rsidR="00EB3788">
        <w:rPr>
          <w:sz w:val="28"/>
          <w:szCs w:val="28"/>
        </w:rPr>
        <w:t xml:space="preserve"> </w:t>
      </w:r>
    </w:p>
    <w:p w14:paraId="5DC9E654" w14:textId="5F3CC69C" w:rsidR="009825BC" w:rsidRPr="00CA5499" w:rsidRDefault="00EB3788">
      <w:pPr>
        <w:rPr>
          <w:color w:val="EE0000"/>
          <w:sz w:val="28"/>
          <w:szCs w:val="28"/>
        </w:rPr>
      </w:pPr>
      <w:r>
        <w:rPr>
          <w:sz w:val="28"/>
          <w:szCs w:val="28"/>
        </w:rPr>
        <w:t>12 December 2025</w:t>
      </w:r>
    </w:p>
    <w:p w14:paraId="22A32FD8" w14:textId="1478AE6A" w:rsidR="009825BC" w:rsidRDefault="00EB3788">
      <w:pPr>
        <w:rPr>
          <w:sz w:val="28"/>
          <w:szCs w:val="28"/>
        </w:rPr>
      </w:pPr>
      <w:r w:rsidRPr="00B866BD">
        <w:rPr>
          <w:sz w:val="28"/>
          <w:szCs w:val="28"/>
        </w:rPr>
        <w:t xml:space="preserve">A small </w:t>
      </w:r>
      <w:r w:rsidR="009825BC" w:rsidRPr="00B866BD">
        <w:rPr>
          <w:sz w:val="28"/>
          <w:szCs w:val="28"/>
        </w:rPr>
        <w:t xml:space="preserve">Industry Working Group </w:t>
      </w:r>
      <w:r w:rsidRPr="00B866BD">
        <w:rPr>
          <w:sz w:val="28"/>
          <w:szCs w:val="28"/>
        </w:rPr>
        <w:t xml:space="preserve">took up the challenge to develop </w:t>
      </w:r>
      <w:r w:rsidR="009825BC">
        <w:rPr>
          <w:sz w:val="28"/>
          <w:szCs w:val="28"/>
        </w:rPr>
        <w:t xml:space="preserve">a </w:t>
      </w:r>
      <w:r w:rsidR="006115E7">
        <w:rPr>
          <w:sz w:val="28"/>
          <w:szCs w:val="28"/>
        </w:rPr>
        <w:t xml:space="preserve">Level 3 </w:t>
      </w:r>
      <w:r w:rsidR="009825BC">
        <w:rPr>
          <w:sz w:val="28"/>
          <w:szCs w:val="28"/>
        </w:rPr>
        <w:t>New Zealand Certificate qualification for Operators in forestry earthworks</w:t>
      </w:r>
      <w:r>
        <w:rPr>
          <w:sz w:val="28"/>
          <w:szCs w:val="28"/>
        </w:rPr>
        <w:t xml:space="preserve">. </w:t>
      </w:r>
      <w:r w:rsidR="00B866BD">
        <w:rPr>
          <w:sz w:val="28"/>
          <w:szCs w:val="28"/>
        </w:rPr>
        <w:t xml:space="preserve">We feel that </w:t>
      </w:r>
      <w:r w:rsidR="00B866BD" w:rsidRPr="00B866BD">
        <w:rPr>
          <w:sz w:val="28"/>
          <w:szCs w:val="28"/>
        </w:rPr>
        <w:t>t</w:t>
      </w:r>
      <w:r w:rsidR="00A948EE" w:rsidRPr="00B866BD">
        <w:rPr>
          <w:sz w:val="28"/>
          <w:szCs w:val="28"/>
        </w:rPr>
        <w:t>his</w:t>
      </w:r>
      <w:r w:rsidR="00440BCE">
        <w:rPr>
          <w:sz w:val="28"/>
          <w:szCs w:val="28"/>
        </w:rPr>
        <w:t xml:space="preserve"> offers a relevant qualification for Learners</w:t>
      </w:r>
      <w:r w:rsidR="00A948EE" w:rsidRPr="00B866BD">
        <w:rPr>
          <w:sz w:val="28"/>
          <w:szCs w:val="28"/>
        </w:rPr>
        <w:t xml:space="preserve"> </w:t>
      </w:r>
      <w:r w:rsidR="00440BCE">
        <w:rPr>
          <w:sz w:val="28"/>
          <w:szCs w:val="28"/>
        </w:rPr>
        <w:t>(</w:t>
      </w:r>
      <w:proofErr w:type="spellStart"/>
      <w:r w:rsidR="00440BCE">
        <w:rPr>
          <w:sz w:val="28"/>
          <w:szCs w:val="28"/>
        </w:rPr>
        <w:t>akonga</w:t>
      </w:r>
      <w:proofErr w:type="spellEnd"/>
      <w:r w:rsidR="00440BCE">
        <w:rPr>
          <w:sz w:val="28"/>
          <w:szCs w:val="28"/>
        </w:rPr>
        <w:t xml:space="preserve">) and </w:t>
      </w:r>
      <w:r w:rsidR="00A948EE" w:rsidRPr="00B866BD">
        <w:rPr>
          <w:sz w:val="28"/>
          <w:szCs w:val="28"/>
        </w:rPr>
        <w:t>goes some way to meeting NZFOA and NES-CF environmental requ</w:t>
      </w:r>
      <w:r w:rsidR="006115E7" w:rsidRPr="00B866BD">
        <w:rPr>
          <w:sz w:val="28"/>
          <w:szCs w:val="28"/>
        </w:rPr>
        <w:t>i</w:t>
      </w:r>
      <w:r w:rsidR="00A948EE" w:rsidRPr="00B866BD">
        <w:rPr>
          <w:sz w:val="28"/>
          <w:szCs w:val="28"/>
        </w:rPr>
        <w:t>rements</w:t>
      </w:r>
      <w:r w:rsidR="00B866BD">
        <w:rPr>
          <w:sz w:val="28"/>
          <w:szCs w:val="28"/>
        </w:rPr>
        <w:t>.</w:t>
      </w:r>
      <w:r w:rsidR="00A948EE" w:rsidRPr="00B866BD">
        <w:rPr>
          <w:sz w:val="28"/>
          <w:szCs w:val="28"/>
        </w:rPr>
        <w:t xml:space="preserve"> </w:t>
      </w:r>
      <w:r w:rsidR="00B866BD">
        <w:rPr>
          <w:sz w:val="28"/>
          <w:szCs w:val="28"/>
        </w:rPr>
        <w:t>W</w:t>
      </w:r>
      <w:r w:rsidR="00A948EE" w:rsidRPr="00B866BD">
        <w:rPr>
          <w:sz w:val="28"/>
          <w:szCs w:val="28"/>
        </w:rPr>
        <w:t>e</w:t>
      </w:r>
      <w:r w:rsidRPr="00B866BD">
        <w:rPr>
          <w:sz w:val="28"/>
          <w:szCs w:val="28"/>
        </w:rPr>
        <w:t xml:space="preserve"> are</w:t>
      </w:r>
      <w:r w:rsidR="009825BC" w:rsidRPr="00B866BD">
        <w:rPr>
          <w:sz w:val="28"/>
          <w:szCs w:val="28"/>
        </w:rPr>
        <w:t xml:space="preserve"> pleased to announce </w:t>
      </w:r>
      <w:r w:rsidR="00A948EE" w:rsidRPr="00B866BD">
        <w:rPr>
          <w:sz w:val="28"/>
          <w:szCs w:val="28"/>
        </w:rPr>
        <w:t>t</w:t>
      </w:r>
      <w:r w:rsidR="00B866BD">
        <w:rPr>
          <w:sz w:val="28"/>
          <w:szCs w:val="28"/>
        </w:rPr>
        <w:t>he availability of this qualification</w:t>
      </w:r>
      <w:r w:rsidR="009825BC" w:rsidRPr="00B866BD">
        <w:rPr>
          <w:sz w:val="28"/>
          <w:szCs w:val="28"/>
        </w:rPr>
        <w:t xml:space="preserve"> in partnership </w:t>
      </w:r>
      <w:r w:rsidR="009825BC">
        <w:rPr>
          <w:sz w:val="28"/>
          <w:szCs w:val="28"/>
        </w:rPr>
        <w:t xml:space="preserve">with </w:t>
      </w:r>
      <w:proofErr w:type="spellStart"/>
      <w:r w:rsidR="009825BC">
        <w:rPr>
          <w:sz w:val="28"/>
          <w:szCs w:val="28"/>
        </w:rPr>
        <w:t>Turanga</w:t>
      </w:r>
      <w:proofErr w:type="spellEnd"/>
      <w:r w:rsidR="009825BC">
        <w:rPr>
          <w:sz w:val="28"/>
          <w:szCs w:val="28"/>
        </w:rPr>
        <w:t xml:space="preserve"> </w:t>
      </w:r>
      <w:proofErr w:type="spellStart"/>
      <w:r w:rsidR="009825BC">
        <w:rPr>
          <w:sz w:val="28"/>
          <w:szCs w:val="28"/>
        </w:rPr>
        <w:t>Ararau</w:t>
      </w:r>
      <w:proofErr w:type="spellEnd"/>
      <w:r w:rsidR="00642551">
        <w:rPr>
          <w:sz w:val="28"/>
          <w:szCs w:val="28"/>
        </w:rPr>
        <w:t>,</w:t>
      </w:r>
      <w:r w:rsidR="009825BC">
        <w:rPr>
          <w:sz w:val="28"/>
          <w:szCs w:val="28"/>
        </w:rPr>
        <w:t xml:space="preserve"> </w:t>
      </w:r>
      <w:r w:rsidR="00A50AA4">
        <w:rPr>
          <w:sz w:val="28"/>
          <w:szCs w:val="28"/>
        </w:rPr>
        <w:t>I</w:t>
      </w:r>
      <w:r w:rsidR="009825BC">
        <w:rPr>
          <w:sz w:val="28"/>
          <w:szCs w:val="28"/>
        </w:rPr>
        <w:t>wi Tertiary Education Provider in Gisborne.</w:t>
      </w:r>
    </w:p>
    <w:p w14:paraId="7DF140C7" w14:textId="2E3121C8" w:rsidR="00A50AA4" w:rsidRDefault="00A50AA4">
      <w:pPr>
        <w:rPr>
          <w:sz w:val="28"/>
          <w:szCs w:val="28"/>
        </w:rPr>
      </w:pPr>
      <w:proofErr w:type="spellStart"/>
      <w:r>
        <w:rPr>
          <w:sz w:val="28"/>
          <w:szCs w:val="28"/>
        </w:rPr>
        <w:t>Turanga</w:t>
      </w:r>
      <w:proofErr w:type="spellEnd"/>
      <w:r>
        <w:rPr>
          <w:sz w:val="28"/>
          <w:szCs w:val="28"/>
        </w:rPr>
        <w:t xml:space="preserve"> </w:t>
      </w:r>
      <w:proofErr w:type="spellStart"/>
      <w:r>
        <w:rPr>
          <w:sz w:val="28"/>
          <w:szCs w:val="28"/>
        </w:rPr>
        <w:t>Ararau</w:t>
      </w:r>
      <w:proofErr w:type="spellEnd"/>
      <w:r>
        <w:rPr>
          <w:sz w:val="28"/>
          <w:szCs w:val="28"/>
        </w:rPr>
        <w:t xml:space="preserve"> is a</w:t>
      </w:r>
      <w:r w:rsidR="00CF4C4D">
        <w:rPr>
          <w:sz w:val="28"/>
          <w:szCs w:val="28"/>
        </w:rPr>
        <w:t xml:space="preserve"> regional,</w:t>
      </w:r>
      <w:r>
        <w:rPr>
          <w:sz w:val="28"/>
          <w:szCs w:val="28"/>
        </w:rPr>
        <w:t xml:space="preserve"> low overhead provider which has NZQA consent</w:t>
      </w:r>
      <w:r w:rsidR="00B866BD">
        <w:rPr>
          <w:sz w:val="28"/>
          <w:szCs w:val="28"/>
        </w:rPr>
        <w:t xml:space="preserve">, and a Category 1 performance rating, </w:t>
      </w:r>
      <w:r>
        <w:rPr>
          <w:sz w:val="28"/>
          <w:szCs w:val="28"/>
        </w:rPr>
        <w:t>to assess forestry to Level 6</w:t>
      </w:r>
      <w:r w:rsidR="00B866BD">
        <w:rPr>
          <w:sz w:val="28"/>
          <w:szCs w:val="28"/>
        </w:rPr>
        <w:t>, in addition to</w:t>
      </w:r>
      <w:r>
        <w:rPr>
          <w:sz w:val="28"/>
          <w:szCs w:val="28"/>
        </w:rPr>
        <w:t xml:space="preserve"> other Primary sector capabilities. </w:t>
      </w:r>
    </w:p>
    <w:p w14:paraId="2CAE21E5" w14:textId="77777777" w:rsidR="00765204" w:rsidRDefault="009825BC">
      <w:pPr>
        <w:rPr>
          <w:sz w:val="28"/>
          <w:szCs w:val="28"/>
        </w:rPr>
      </w:pPr>
      <w:r w:rsidRPr="00A948EE">
        <w:rPr>
          <w:b/>
          <w:bCs/>
          <w:sz w:val="28"/>
          <w:szCs w:val="28"/>
        </w:rPr>
        <w:t>Background</w:t>
      </w:r>
      <w:r w:rsidR="00765204">
        <w:rPr>
          <w:sz w:val="28"/>
          <w:szCs w:val="28"/>
        </w:rPr>
        <w:t>;</w:t>
      </w:r>
    </w:p>
    <w:p w14:paraId="3B434820" w14:textId="66E7AC4C" w:rsidR="00765204" w:rsidRDefault="00765204">
      <w:pPr>
        <w:rPr>
          <w:sz w:val="28"/>
          <w:szCs w:val="28"/>
        </w:rPr>
      </w:pPr>
      <w:r>
        <w:rPr>
          <w:sz w:val="28"/>
          <w:szCs w:val="28"/>
        </w:rPr>
        <w:t xml:space="preserve">The forest industry has been short of a qualification and skills recognition process for Machine Operators specifically in forestry earthworks. </w:t>
      </w:r>
      <w:r w:rsidR="00A50AA4">
        <w:rPr>
          <w:sz w:val="28"/>
          <w:szCs w:val="28"/>
        </w:rPr>
        <w:t>This became more obvious following recent weather events affecting much of the forest estate nationwide and East Coast forests in particular.</w:t>
      </w:r>
      <w:r w:rsidR="00CA5499">
        <w:rPr>
          <w:sz w:val="28"/>
          <w:szCs w:val="28"/>
        </w:rPr>
        <w:t xml:space="preserve"> The need came at a time when there was reluctance by the Workforce Development Councils to step into th</w:t>
      </w:r>
      <w:r w:rsidR="002B4B7D">
        <w:rPr>
          <w:sz w:val="28"/>
          <w:szCs w:val="28"/>
        </w:rPr>
        <w:t>is</w:t>
      </w:r>
      <w:r w:rsidR="00CA5499">
        <w:rPr>
          <w:sz w:val="28"/>
          <w:szCs w:val="28"/>
        </w:rPr>
        <w:t xml:space="preserve"> void identified by the forest industry.</w:t>
      </w:r>
    </w:p>
    <w:p w14:paraId="2993C873" w14:textId="4391CD48" w:rsidR="00A50AA4" w:rsidRDefault="00A50AA4">
      <w:pPr>
        <w:rPr>
          <w:sz w:val="28"/>
          <w:szCs w:val="28"/>
        </w:rPr>
      </w:pPr>
      <w:r>
        <w:rPr>
          <w:sz w:val="28"/>
          <w:szCs w:val="28"/>
        </w:rPr>
        <w:t xml:space="preserve">With the </w:t>
      </w:r>
      <w:r w:rsidR="00A822BD">
        <w:rPr>
          <w:sz w:val="28"/>
          <w:szCs w:val="28"/>
        </w:rPr>
        <w:t xml:space="preserve">financial </w:t>
      </w:r>
      <w:r>
        <w:rPr>
          <w:sz w:val="28"/>
          <w:szCs w:val="28"/>
        </w:rPr>
        <w:t xml:space="preserve">support of </w:t>
      </w:r>
      <w:proofErr w:type="spellStart"/>
      <w:r>
        <w:rPr>
          <w:sz w:val="28"/>
          <w:szCs w:val="28"/>
        </w:rPr>
        <w:t>Matariki</w:t>
      </w:r>
      <w:proofErr w:type="spellEnd"/>
      <w:r>
        <w:rPr>
          <w:sz w:val="28"/>
          <w:szCs w:val="28"/>
        </w:rPr>
        <w:t xml:space="preserve"> Forests</w:t>
      </w:r>
      <w:r w:rsidR="00331C22">
        <w:rPr>
          <w:sz w:val="28"/>
          <w:szCs w:val="28"/>
        </w:rPr>
        <w:t>,</w:t>
      </w:r>
      <w:r>
        <w:rPr>
          <w:sz w:val="28"/>
          <w:szCs w:val="28"/>
        </w:rPr>
        <w:t xml:space="preserve"> Manulife Forest Investments </w:t>
      </w:r>
      <w:r w:rsidR="00331C22">
        <w:rPr>
          <w:sz w:val="28"/>
          <w:szCs w:val="28"/>
        </w:rPr>
        <w:t xml:space="preserve">and </w:t>
      </w:r>
      <w:proofErr w:type="spellStart"/>
      <w:r w:rsidR="00331C22">
        <w:rPr>
          <w:sz w:val="28"/>
          <w:szCs w:val="28"/>
        </w:rPr>
        <w:t>Turanga</w:t>
      </w:r>
      <w:proofErr w:type="spellEnd"/>
      <w:r w:rsidR="00331C22">
        <w:rPr>
          <w:sz w:val="28"/>
          <w:szCs w:val="28"/>
        </w:rPr>
        <w:t xml:space="preserve"> </w:t>
      </w:r>
      <w:proofErr w:type="spellStart"/>
      <w:r w:rsidR="00331C22">
        <w:rPr>
          <w:sz w:val="28"/>
          <w:szCs w:val="28"/>
        </w:rPr>
        <w:t>Ararau</w:t>
      </w:r>
      <w:proofErr w:type="spellEnd"/>
      <w:r w:rsidR="00331C22">
        <w:rPr>
          <w:sz w:val="28"/>
          <w:szCs w:val="28"/>
        </w:rPr>
        <w:t xml:space="preserve">, </w:t>
      </w:r>
      <w:r w:rsidR="006115E7">
        <w:rPr>
          <w:sz w:val="28"/>
          <w:szCs w:val="28"/>
        </w:rPr>
        <w:t>our</w:t>
      </w:r>
      <w:r>
        <w:rPr>
          <w:sz w:val="28"/>
          <w:szCs w:val="28"/>
        </w:rPr>
        <w:t xml:space="preserve"> </w:t>
      </w:r>
      <w:r w:rsidR="00331C22">
        <w:rPr>
          <w:sz w:val="28"/>
          <w:szCs w:val="28"/>
        </w:rPr>
        <w:t xml:space="preserve">working </w:t>
      </w:r>
      <w:r>
        <w:rPr>
          <w:sz w:val="28"/>
          <w:szCs w:val="28"/>
        </w:rPr>
        <w:t>group</w:t>
      </w:r>
      <w:r w:rsidR="00331C22">
        <w:rPr>
          <w:sz w:val="28"/>
          <w:szCs w:val="28"/>
        </w:rPr>
        <w:t xml:space="preserve"> engaged with a range of forestry </w:t>
      </w:r>
      <w:r w:rsidR="00CF4C4D">
        <w:rPr>
          <w:sz w:val="28"/>
          <w:szCs w:val="28"/>
        </w:rPr>
        <w:t xml:space="preserve">companies and </w:t>
      </w:r>
      <w:r w:rsidR="00331C22">
        <w:rPr>
          <w:sz w:val="28"/>
          <w:szCs w:val="28"/>
        </w:rPr>
        <w:t xml:space="preserve">earthworks contractors, with the intent of identifying and assembling </w:t>
      </w:r>
      <w:r w:rsidR="00D62635">
        <w:rPr>
          <w:sz w:val="28"/>
          <w:szCs w:val="28"/>
        </w:rPr>
        <w:t xml:space="preserve">content for </w:t>
      </w:r>
      <w:r w:rsidR="00D62635" w:rsidRPr="00B866BD">
        <w:rPr>
          <w:sz w:val="28"/>
          <w:szCs w:val="28"/>
        </w:rPr>
        <w:t>a</w:t>
      </w:r>
      <w:r w:rsidR="00633646" w:rsidRPr="00B866BD">
        <w:rPr>
          <w:sz w:val="28"/>
          <w:szCs w:val="28"/>
        </w:rPr>
        <w:t xml:space="preserve">n appropriate and </w:t>
      </w:r>
      <w:r w:rsidR="00D62635">
        <w:rPr>
          <w:sz w:val="28"/>
          <w:szCs w:val="28"/>
        </w:rPr>
        <w:t xml:space="preserve">flexible qualification. The Level 3 qualification has now been approved by NZQA for </w:t>
      </w:r>
      <w:proofErr w:type="spellStart"/>
      <w:r w:rsidR="00D62635">
        <w:rPr>
          <w:sz w:val="28"/>
          <w:szCs w:val="28"/>
        </w:rPr>
        <w:t>Turanga</w:t>
      </w:r>
      <w:proofErr w:type="spellEnd"/>
      <w:r w:rsidR="00D62635">
        <w:rPr>
          <w:sz w:val="28"/>
          <w:szCs w:val="28"/>
        </w:rPr>
        <w:t xml:space="preserve"> </w:t>
      </w:r>
      <w:proofErr w:type="spellStart"/>
      <w:r w:rsidR="00D62635">
        <w:rPr>
          <w:sz w:val="28"/>
          <w:szCs w:val="28"/>
        </w:rPr>
        <w:t>Ararau</w:t>
      </w:r>
      <w:proofErr w:type="spellEnd"/>
      <w:r w:rsidR="00D62635">
        <w:rPr>
          <w:sz w:val="28"/>
          <w:szCs w:val="28"/>
        </w:rPr>
        <w:t xml:space="preserve"> to oversee delivery and assessment in industry.</w:t>
      </w:r>
      <w:r w:rsidR="00331C22">
        <w:rPr>
          <w:sz w:val="28"/>
          <w:szCs w:val="28"/>
        </w:rPr>
        <w:t xml:space="preserve"> </w:t>
      </w:r>
    </w:p>
    <w:p w14:paraId="710A8676" w14:textId="6103647F" w:rsidR="00D62635" w:rsidRPr="00A948EE" w:rsidRDefault="00D62635">
      <w:pPr>
        <w:rPr>
          <w:b/>
          <w:bCs/>
          <w:sz w:val="28"/>
          <w:szCs w:val="28"/>
        </w:rPr>
      </w:pPr>
      <w:r w:rsidRPr="00A948EE">
        <w:rPr>
          <w:b/>
          <w:bCs/>
          <w:sz w:val="28"/>
          <w:szCs w:val="28"/>
        </w:rPr>
        <w:t>Intended outcomes</w:t>
      </w:r>
    </w:p>
    <w:p w14:paraId="7E9870B7" w14:textId="2A6D8CA6" w:rsidR="00D62635" w:rsidRDefault="00D62635" w:rsidP="00D62635">
      <w:pPr>
        <w:pStyle w:val="ListParagraph"/>
        <w:numPr>
          <w:ilvl w:val="0"/>
          <w:numId w:val="1"/>
        </w:numPr>
        <w:rPr>
          <w:sz w:val="28"/>
          <w:szCs w:val="28"/>
        </w:rPr>
      </w:pPr>
      <w:r>
        <w:rPr>
          <w:sz w:val="28"/>
          <w:szCs w:val="28"/>
        </w:rPr>
        <w:t xml:space="preserve">Provide qualifications and skill recognition for Level 3 Machine </w:t>
      </w:r>
      <w:r w:rsidR="00633646">
        <w:rPr>
          <w:sz w:val="28"/>
          <w:szCs w:val="28"/>
        </w:rPr>
        <w:t xml:space="preserve">(excavator) </w:t>
      </w:r>
      <w:r>
        <w:rPr>
          <w:sz w:val="28"/>
          <w:szCs w:val="28"/>
        </w:rPr>
        <w:t xml:space="preserve">Operators </w:t>
      </w:r>
      <w:r w:rsidR="0060625C">
        <w:rPr>
          <w:sz w:val="28"/>
          <w:szCs w:val="28"/>
        </w:rPr>
        <w:t xml:space="preserve">employed </w:t>
      </w:r>
      <w:r>
        <w:rPr>
          <w:sz w:val="28"/>
          <w:szCs w:val="28"/>
        </w:rPr>
        <w:t xml:space="preserve">in forestry earthworks. </w:t>
      </w:r>
    </w:p>
    <w:p w14:paraId="165E9D20" w14:textId="7F18B928" w:rsidR="00D62635" w:rsidRDefault="00D62635" w:rsidP="00D62635">
      <w:pPr>
        <w:pStyle w:val="ListParagraph"/>
        <w:numPr>
          <w:ilvl w:val="0"/>
          <w:numId w:val="1"/>
        </w:numPr>
        <w:rPr>
          <w:sz w:val="28"/>
          <w:szCs w:val="28"/>
        </w:rPr>
      </w:pPr>
      <w:r>
        <w:rPr>
          <w:sz w:val="28"/>
          <w:szCs w:val="28"/>
        </w:rPr>
        <w:t>Enable industry ownership of the system.</w:t>
      </w:r>
    </w:p>
    <w:p w14:paraId="566DD1B3" w14:textId="66937C6D" w:rsidR="00D62635" w:rsidRDefault="00D91901" w:rsidP="00D62635">
      <w:pPr>
        <w:pStyle w:val="ListParagraph"/>
        <w:numPr>
          <w:ilvl w:val="0"/>
          <w:numId w:val="1"/>
        </w:numPr>
        <w:rPr>
          <w:sz w:val="28"/>
          <w:szCs w:val="28"/>
        </w:rPr>
      </w:pPr>
      <w:r>
        <w:rPr>
          <w:sz w:val="28"/>
          <w:szCs w:val="28"/>
        </w:rPr>
        <w:t>Build training and assessing capability within earthworks crews</w:t>
      </w:r>
    </w:p>
    <w:p w14:paraId="3C88381D" w14:textId="5CC8C9B7" w:rsidR="00D91901" w:rsidRDefault="00D91901" w:rsidP="00D62635">
      <w:pPr>
        <w:pStyle w:val="ListParagraph"/>
        <w:numPr>
          <w:ilvl w:val="0"/>
          <w:numId w:val="1"/>
        </w:numPr>
        <w:rPr>
          <w:sz w:val="28"/>
          <w:szCs w:val="28"/>
        </w:rPr>
      </w:pPr>
      <w:r>
        <w:rPr>
          <w:sz w:val="28"/>
          <w:szCs w:val="28"/>
        </w:rPr>
        <w:t>Add attraction for recruitment</w:t>
      </w:r>
    </w:p>
    <w:p w14:paraId="0148CD88" w14:textId="2B61F4C6" w:rsidR="00D91901" w:rsidRDefault="00D91901" w:rsidP="00D62635">
      <w:pPr>
        <w:pStyle w:val="ListParagraph"/>
        <w:numPr>
          <w:ilvl w:val="0"/>
          <w:numId w:val="1"/>
        </w:numPr>
        <w:rPr>
          <w:sz w:val="28"/>
          <w:szCs w:val="28"/>
        </w:rPr>
      </w:pPr>
      <w:r>
        <w:rPr>
          <w:sz w:val="28"/>
          <w:szCs w:val="28"/>
        </w:rPr>
        <w:lastRenderedPageBreak/>
        <w:t>Demonstrate forest industry commitment to improving skills and knowledge among operators, particularly in erosion, sediment and woody debris management.</w:t>
      </w:r>
    </w:p>
    <w:p w14:paraId="3250EB50" w14:textId="06C9BA8B" w:rsidR="00D91901" w:rsidRDefault="00D91901" w:rsidP="00D62635">
      <w:pPr>
        <w:pStyle w:val="ListParagraph"/>
        <w:numPr>
          <w:ilvl w:val="0"/>
          <w:numId w:val="1"/>
        </w:numPr>
        <w:rPr>
          <w:sz w:val="28"/>
          <w:szCs w:val="28"/>
        </w:rPr>
      </w:pPr>
      <w:r>
        <w:rPr>
          <w:sz w:val="28"/>
          <w:szCs w:val="28"/>
        </w:rPr>
        <w:t>Provide options for employees to develop as trainers and assessors.</w:t>
      </w:r>
    </w:p>
    <w:p w14:paraId="30E6F9A4" w14:textId="3F1F2C20" w:rsidR="0080686C" w:rsidRPr="00A948EE" w:rsidRDefault="0080686C" w:rsidP="0080686C">
      <w:pPr>
        <w:rPr>
          <w:b/>
          <w:bCs/>
          <w:sz w:val="28"/>
          <w:szCs w:val="28"/>
        </w:rPr>
      </w:pPr>
      <w:r w:rsidRPr="00A948EE">
        <w:rPr>
          <w:b/>
          <w:bCs/>
          <w:sz w:val="28"/>
          <w:szCs w:val="28"/>
        </w:rPr>
        <w:t>Programme content</w:t>
      </w:r>
    </w:p>
    <w:p w14:paraId="65BF058C" w14:textId="6BC38AE7" w:rsidR="007A6B40" w:rsidRDefault="007A6B40" w:rsidP="0080686C">
      <w:pPr>
        <w:rPr>
          <w:sz w:val="28"/>
          <w:szCs w:val="28"/>
        </w:rPr>
      </w:pPr>
      <w:r>
        <w:rPr>
          <w:sz w:val="28"/>
          <w:szCs w:val="28"/>
        </w:rPr>
        <w:t>This specifically focuses on Machine Operators a</w:t>
      </w:r>
      <w:r w:rsidR="00633646">
        <w:rPr>
          <w:sz w:val="28"/>
          <w:szCs w:val="28"/>
        </w:rPr>
        <w:t>t</w:t>
      </w:r>
      <w:r>
        <w:rPr>
          <w:sz w:val="28"/>
          <w:szCs w:val="28"/>
        </w:rPr>
        <w:t xml:space="preserve"> NZQA Level 3, because there wasn’t </w:t>
      </w:r>
      <w:r w:rsidR="008A535F">
        <w:rPr>
          <w:sz w:val="28"/>
          <w:szCs w:val="28"/>
        </w:rPr>
        <w:t>a forestry qualification</w:t>
      </w:r>
      <w:r>
        <w:rPr>
          <w:sz w:val="28"/>
          <w:szCs w:val="28"/>
        </w:rPr>
        <w:t xml:space="preserve"> ‘off-the-shelf’</w:t>
      </w:r>
      <w:r w:rsidR="004E3E78">
        <w:rPr>
          <w:sz w:val="28"/>
          <w:szCs w:val="28"/>
        </w:rPr>
        <w:t xml:space="preserve"> </w:t>
      </w:r>
      <w:r>
        <w:rPr>
          <w:sz w:val="28"/>
          <w:szCs w:val="28"/>
        </w:rPr>
        <w:t>that was suitable.</w:t>
      </w:r>
    </w:p>
    <w:p w14:paraId="18F0EBE3" w14:textId="76C0CB96" w:rsidR="0080686C" w:rsidRDefault="004059B0" w:rsidP="0080686C">
      <w:pPr>
        <w:rPr>
          <w:sz w:val="28"/>
          <w:szCs w:val="28"/>
        </w:rPr>
      </w:pPr>
      <w:r>
        <w:rPr>
          <w:sz w:val="28"/>
          <w:szCs w:val="28"/>
        </w:rPr>
        <w:t>The NZ certificate currently uses forestry specific standards in a generic qualification (Infrastructure Works)</w:t>
      </w:r>
      <w:r w:rsidR="00A0062E">
        <w:rPr>
          <w:sz w:val="28"/>
          <w:szCs w:val="28"/>
        </w:rPr>
        <w:t>.</w:t>
      </w:r>
      <w:r>
        <w:rPr>
          <w:sz w:val="28"/>
          <w:szCs w:val="28"/>
        </w:rPr>
        <w:t xml:space="preserve"> </w:t>
      </w:r>
      <w:r w:rsidR="00A0062E">
        <w:rPr>
          <w:sz w:val="28"/>
          <w:szCs w:val="28"/>
        </w:rPr>
        <w:t>The best option was to work with a flexible PTE that had access to an already NZQA approved qualification. This may be refined later as the vocational education system evolves.</w:t>
      </w:r>
    </w:p>
    <w:p w14:paraId="43D85656" w14:textId="3AE90A76" w:rsidR="004059B0" w:rsidRDefault="007A6B40" w:rsidP="0080686C">
      <w:pPr>
        <w:rPr>
          <w:sz w:val="28"/>
          <w:szCs w:val="28"/>
        </w:rPr>
      </w:pPr>
      <w:r>
        <w:rPr>
          <w:sz w:val="28"/>
          <w:szCs w:val="28"/>
        </w:rPr>
        <w:t>Unit standards in</w:t>
      </w:r>
      <w:r w:rsidR="009F3A07">
        <w:rPr>
          <w:sz w:val="28"/>
          <w:szCs w:val="28"/>
        </w:rPr>
        <w:t xml:space="preserve"> the qualification are; </w:t>
      </w:r>
      <w:r>
        <w:rPr>
          <w:sz w:val="28"/>
          <w:szCs w:val="28"/>
        </w:rPr>
        <w:t xml:space="preserve"> </w:t>
      </w:r>
    </w:p>
    <w:tbl>
      <w:tblPr>
        <w:tblStyle w:val="TableGrid"/>
        <w:tblW w:w="0" w:type="auto"/>
        <w:tblLook w:val="04A0" w:firstRow="1" w:lastRow="0" w:firstColumn="1" w:lastColumn="0" w:noHBand="0" w:noVBand="1"/>
      </w:tblPr>
      <w:tblGrid>
        <w:gridCol w:w="1129"/>
        <w:gridCol w:w="6873"/>
        <w:gridCol w:w="1014"/>
      </w:tblGrid>
      <w:tr w:rsidR="009F3A07" w14:paraId="2A2EBC04" w14:textId="77777777" w:rsidTr="009F3A07">
        <w:tc>
          <w:tcPr>
            <w:tcW w:w="1129" w:type="dxa"/>
          </w:tcPr>
          <w:p w14:paraId="6CE6D0E5" w14:textId="322CFA15" w:rsidR="009F3A07" w:rsidRDefault="009F3A07" w:rsidP="0080686C">
            <w:pPr>
              <w:rPr>
                <w:sz w:val="28"/>
                <w:szCs w:val="28"/>
              </w:rPr>
            </w:pPr>
            <w:r>
              <w:rPr>
                <w:sz w:val="28"/>
                <w:szCs w:val="28"/>
              </w:rPr>
              <w:t>Unit number</w:t>
            </w:r>
          </w:p>
        </w:tc>
        <w:tc>
          <w:tcPr>
            <w:tcW w:w="6873" w:type="dxa"/>
          </w:tcPr>
          <w:p w14:paraId="6DE8CA2A" w14:textId="1E6A8664" w:rsidR="009F3A07" w:rsidRDefault="009F3A07" w:rsidP="0080686C">
            <w:pPr>
              <w:rPr>
                <w:sz w:val="28"/>
                <w:szCs w:val="28"/>
              </w:rPr>
            </w:pPr>
            <w:r>
              <w:rPr>
                <w:sz w:val="28"/>
                <w:szCs w:val="28"/>
              </w:rPr>
              <w:t>Title</w:t>
            </w:r>
          </w:p>
        </w:tc>
        <w:tc>
          <w:tcPr>
            <w:tcW w:w="1014" w:type="dxa"/>
          </w:tcPr>
          <w:p w14:paraId="16A09988" w14:textId="4DA14784" w:rsidR="009F3A07" w:rsidRDefault="009F3A07" w:rsidP="0080686C">
            <w:pPr>
              <w:rPr>
                <w:sz w:val="28"/>
                <w:szCs w:val="28"/>
              </w:rPr>
            </w:pPr>
            <w:r>
              <w:rPr>
                <w:sz w:val="28"/>
                <w:szCs w:val="28"/>
              </w:rPr>
              <w:t>Credits</w:t>
            </w:r>
          </w:p>
        </w:tc>
      </w:tr>
      <w:tr w:rsidR="009F3A07" w14:paraId="78128580" w14:textId="77777777" w:rsidTr="009F3A07">
        <w:tc>
          <w:tcPr>
            <w:tcW w:w="1129" w:type="dxa"/>
          </w:tcPr>
          <w:p w14:paraId="5DEFB57A" w14:textId="168945E8" w:rsidR="009F3A07" w:rsidRDefault="009F3A07" w:rsidP="0080686C">
            <w:pPr>
              <w:rPr>
                <w:sz w:val="28"/>
                <w:szCs w:val="28"/>
              </w:rPr>
            </w:pPr>
            <w:r>
              <w:rPr>
                <w:sz w:val="28"/>
                <w:szCs w:val="28"/>
              </w:rPr>
              <w:t>20474</w:t>
            </w:r>
          </w:p>
        </w:tc>
        <w:tc>
          <w:tcPr>
            <w:tcW w:w="6873" w:type="dxa"/>
          </w:tcPr>
          <w:p w14:paraId="5011E2DC" w14:textId="5C4C282B" w:rsidR="009F3A07" w:rsidRDefault="009F3A07" w:rsidP="0080686C">
            <w:pPr>
              <w:rPr>
                <w:sz w:val="28"/>
                <w:szCs w:val="28"/>
              </w:rPr>
            </w:pPr>
            <w:r>
              <w:rPr>
                <w:sz w:val="28"/>
                <w:szCs w:val="28"/>
              </w:rPr>
              <w:t>Demonstrate knowledge of (</w:t>
            </w:r>
            <w:proofErr w:type="spellStart"/>
            <w:r>
              <w:rPr>
                <w:sz w:val="28"/>
                <w:szCs w:val="28"/>
              </w:rPr>
              <w:t>Dko</w:t>
            </w:r>
            <w:proofErr w:type="spellEnd"/>
            <w:r>
              <w:rPr>
                <w:sz w:val="28"/>
                <w:szCs w:val="28"/>
              </w:rPr>
              <w:t>) forestry job prescriptions</w:t>
            </w:r>
          </w:p>
        </w:tc>
        <w:tc>
          <w:tcPr>
            <w:tcW w:w="1014" w:type="dxa"/>
          </w:tcPr>
          <w:p w14:paraId="4E095C9D" w14:textId="77777777" w:rsidR="009F3A07" w:rsidRDefault="009F3A07" w:rsidP="0080686C">
            <w:pPr>
              <w:rPr>
                <w:sz w:val="28"/>
                <w:szCs w:val="28"/>
              </w:rPr>
            </w:pPr>
            <w:r>
              <w:rPr>
                <w:sz w:val="28"/>
                <w:szCs w:val="28"/>
              </w:rPr>
              <w:t xml:space="preserve">      </w:t>
            </w:r>
          </w:p>
          <w:p w14:paraId="5938EE15" w14:textId="1B155A83" w:rsidR="009F3A07" w:rsidRDefault="009F3A07" w:rsidP="0080686C">
            <w:pPr>
              <w:rPr>
                <w:sz w:val="28"/>
                <w:szCs w:val="28"/>
              </w:rPr>
            </w:pPr>
            <w:r>
              <w:rPr>
                <w:sz w:val="28"/>
                <w:szCs w:val="28"/>
              </w:rPr>
              <w:t xml:space="preserve">      5</w:t>
            </w:r>
          </w:p>
        </w:tc>
      </w:tr>
      <w:tr w:rsidR="009F3A07" w14:paraId="4A206681" w14:textId="77777777" w:rsidTr="009F3A07">
        <w:tc>
          <w:tcPr>
            <w:tcW w:w="1129" w:type="dxa"/>
          </w:tcPr>
          <w:p w14:paraId="79987296" w14:textId="2A84BB9F" w:rsidR="009F3A07" w:rsidRDefault="009F3A07" w:rsidP="0080686C">
            <w:pPr>
              <w:rPr>
                <w:sz w:val="28"/>
                <w:szCs w:val="28"/>
              </w:rPr>
            </w:pPr>
            <w:r>
              <w:rPr>
                <w:sz w:val="28"/>
                <w:szCs w:val="28"/>
              </w:rPr>
              <w:t>20475</w:t>
            </w:r>
          </w:p>
        </w:tc>
        <w:tc>
          <w:tcPr>
            <w:tcW w:w="6873" w:type="dxa"/>
          </w:tcPr>
          <w:p w14:paraId="6BCE9BE7" w14:textId="77777777" w:rsidR="009F3A07" w:rsidRDefault="009F3A07" w:rsidP="0080686C">
            <w:pPr>
              <w:rPr>
                <w:sz w:val="28"/>
                <w:szCs w:val="28"/>
              </w:rPr>
            </w:pPr>
            <w:proofErr w:type="spellStart"/>
            <w:r>
              <w:rPr>
                <w:sz w:val="28"/>
                <w:szCs w:val="28"/>
              </w:rPr>
              <w:t>Dko</w:t>
            </w:r>
            <w:proofErr w:type="spellEnd"/>
            <w:r>
              <w:rPr>
                <w:sz w:val="28"/>
                <w:szCs w:val="28"/>
              </w:rPr>
              <w:t xml:space="preserve"> forestry earthworks</w:t>
            </w:r>
          </w:p>
          <w:p w14:paraId="6870E4B1" w14:textId="430D3704" w:rsidR="009F3A07" w:rsidRDefault="009F3A07" w:rsidP="0080686C">
            <w:pPr>
              <w:rPr>
                <w:sz w:val="28"/>
                <w:szCs w:val="28"/>
              </w:rPr>
            </w:pPr>
          </w:p>
        </w:tc>
        <w:tc>
          <w:tcPr>
            <w:tcW w:w="1014" w:type="dxa"/>
          </w:tcPr>
          <w:p w14:paraId="708D9E3E" w14:textId="77777777" w:rsidR="009F3A07" w:rsidRDefault="009F3A07" w:rsidP="0080686C">
            <w:pPr>
              <w:rPr>
                <w:sz w:val="28"/>
                <w:szCs w:val="28"/>
              </w:rPr>
            </w:pPr>
            <w:r>
              <w:rPr>
                <w:sz w:val="28"/>
                <w:szCs w:val="28"/>
              </w:rPr>
              <w:t xml:space="preserve">      </w:t>
            </w:r>
          </w:p>
          <w:p w14:paraId="4E025269" w14:textId="375B3BDD" w:rsidR="009F3A07" w:rsidRDefault="009F3A07" w:rsidP="0080686C">
            <w:pPr>
              <w:rPr>
                <w:sz w:val="28"/>
                <w:szCs w:val="28"/>
              </w:rPr>
            </w:pPr>
            <w:r>
              <w:rPr>
                <w:sz w:val="28"/>
                <w:szCs w:val="28"/>
              </w:rPr>
              <w:t xml:space="preserve">      5</w:t>
            </w:r>
          </w:p>
        </w:tc>
      </w:tr>
      <w:tr w:rsidR="009F3A07" w14:paraId="098A409D" w14:textId="77777777" w:rsidTr="009F3A07">
        <w:tc>
          <w:tcPr>
            <w:tcW w:w="1129" w:type="dxa"/>
          </w:tcPr>
          <w:p w14:paraId="58092CF7" w14:textId="4715B584" w:rsidR="009F3A07" w:rsidRDefault="009F3A07" w:rsidP="0080686C">
            <w:pPr>
              <w:rPr>
                <w:sz w:val="28"/>
                <w:szCs w:val="28"/>
              </w:rPr>
            </w:pPr>
            <w:r>
              <w:rPr>
                <w:sz w:val="28"/>
                <w:szCs w:val="28"/>
              </w:rPr>
              <w:t>31445</w:t>
            </w:r>
          </w:p>
        </w:tc>
        <w:tc>
          <w:tcPr>
            <w:tcW w:w="6873" w:type="dxa"/>
          </w:tcPr>
          <w:p w14:paraId="730EF238" w14:textId="509618A0" w:rsidR="009F3A07" w:rsidRDefault="009F3A07" w:rsidP="0080686C">
            <w:pPr>
              <w:rPr>
                <w:sz w:val="28"/>
                <w:szCs w:val="28"/>
              </w:rPr>
            </w:pPr>
            <w:proofErr w:type="spellStart"/>
            <w:r>
              <w:rPr>
                <w:sz w:val="28"/>
                <w:szCs w:val="28"/>
              </w:rPr>
              <w:t>Dko</w:t>
            </w:r>
            <w:proofErr w:type="spellEnd"/>
            <w:r>
              <w:rPr>
                <w:sz w:val="28"/>
                <w:szCs w:val="28"/>
              </w:rPr>
              <w:t xml:space="preserve"> compaction for forestry earthworks</w:t>
            </w:r>
          </w:p>
        </w:tc>
        <w:tc>
          <w:tcPr>
            <w:tcW w:w="1014" w:type="dxa"/>
          </w:tcPr>
          <w:p w14:paraId="249B9EE7" w14:textId="77777777" w:rsidR="009F3A07" w:rsidRDefault="009F3A07" w:rsidP="0080686C">
            <w:pPr>
              <w:rPr>
                <w:sz w:val="28"/>
                <w:szCs w:val="28"/>
              </w:rPr>
            </w:pPr>
            <w:r>
              <w:rPr>
                <w:sz w:val="28"/>
                <w:szCs w:val="28"/>
              </w:rPr>
              <w:t xml:space="preserve">     </w:t>
            </w:r>
          </w:p>
          <w:p w14:paraId="1F6F3D2A" w14:textId="3674F438" w:rsidR="009F3A07" w:rsidRDefault="009F3A07" w:rsidP="0080686C">
            <w:pPr>
              <w:rPr>
                <w:sz w:val="28"/>
                <w:szCs w:val="28"/>
              </w:rPr>
            </w:pPr>
            <w:r>
              <w:rPr>
                <w:sz w:val="28"/>
                <w:szCs w:val="28"/>
              </w:rPr>
              <w:t xml:space="preserve">      6</w:t>
            </w:r>
          </w:p>
        </w:tc>
      </w:tr>
      <w:tr w:rsidR="009F3A07" w14:paraId="0E32B1B1" w14:textId="77777777" w:rsidTr="009F3A07">
        <w:tc>
          <w:tcPr>
            <w:tcW w:w="1129" w:type="dxa"/>
          </w:tcPr>
          <w:p w14:paraId="17DD7E09" w14:textId="0591C7E4" w:rsidR="009F3A07" w:rsidRDefault="009F3A07" w:rsidP="0080686C">
            <w:pPr>
              <w:rPr>
                <w:sz w:val="28"/>
                <w:szCs w:val="28"/>
              </w:rPr>
            </w:pPr>
            <w:r>
              <w:rPr>
                <w:sz w:val="28"/>
                <w:szCs w:val="28"/>
              </w:rPr>
              <w:t>31942</w:t>
            </w:r>
          </w:p>
        </w:tc>
        <w:tc>
          <w:tcPr>
            <w:tcW w:w="6873" w:type="dxa"/>
          </w:tcPr>
          <w:p w14:paraId="2738DF2F" w14:textId="7116817F" w:rsidR="009F3A07" w:rsidRDefault="009F3A07" w:rsidP="0080686C">
            <w:pPr>
              <w:rPr>
                <w:sz w:val="28"/>
                <w:szCs w:val="28"/>
              </w:rPr>
            </w:pPr>
            <w:proofErr w:type="spellStart"/>
            <w:r>
              <w:rPr>
                <w:sz w:val="28"/>
                <w:szCs w:val="28"/>
              </w:rPr>
              <w:t>Dko</w:t>
            </w:r>
            <w:proofErr w:type="spellEnd"/>
            <w:r>
              <w:rPr>
                <w:sz w:val="28"/>
                <w:szCs w:val="28"/>
              </w:rPr>
              <w:t xml:space="preserve"> the impact of erosion and sedimentation on an infrastructure worksite</w:t>
            </w:r>
          </w:p>
        </w:tc>
        <w:tc>
          <w:tcPr>
            <w:tcW w:w="1014" w:type="dxa"/>
          </w:tcPr>
          <w:p w14:paraId="5DF4AB01" w14:textId="77777777" w:rsidR="009F3A07" w:rsidRDefault="009F3A07" w:rsidP="0080686C">
            <w:pPr>
              <w:rPr>
                <w:sz w:val="28"/>
                <w:szCs w:val="28"/>
              </w:rPr>
            </w:pPr>
          </w:p>
          <w:p w14:paraId="4BD6E597" w14:textId="752AA1C2" w:rsidR="009F3A07" w:rsidRDefault="009F3A07" w:rsidP="0080686C">
            <w:pPr>
              <w:rPr>
                <w:sz w:val="28"/>
                <w:szCs w:val="28"/>
              </w:rPr>
            </w:pPr>
            <w:r>
              <w:rPr>
                <w:sz w:val="28"/>
                <w:szCs w:val="28"/>
              </w:rPr>
              <w:t xml:space="preserve">      5</w:t>
            </w:r>
          </w:p>
        </w:tc>
      </w:tr>
      <w:tr w:rsidR="009F3A07" w14:paraId="2C4A668A" w14:textId="77777777" w:rsidTr="009F3A07">
        <w:tc>
          <w:tcPr>
            <w:tcW w:w="1129" w:type="dxa"/>
          </w:tcPr>
          <w:p w14:paraId="49D792FD" w14:textId="13161B19" w:rsidR="009F3A07" w:rsidRDefault="009F3A07" w:rsidP="0080686C">
            <w:pPr>
              <w:rPr>
                <w:sz w:val="28"/>
                <w:szCs w:val="28"/>
              </w:rPr>
            </w:pPr>
            <w:r>
              <w:rPr>
                <w:sz w:val="28"/>
                <w:szCs w:val="28"/>
              </w:rPr>
              <w:t>17310</w:t>
            </w:r>
          </w:p>
        </w:tc>
        <w:tc>
          <w:tcPr>
            <w:tcW w:w="6873" w:type="dxa"/>
          </w:tcPr>
          <w:p w14:paraId="10D2AEBF" w14:textId="77777777" w:rsidR="009F3A07" w:rsidRDefault="009F3A07" w:rsidP="0080686C">
            <w:pPr>
              <w:rPr>
                <w:sz w:val="28"/>
                <w:szCs w:val="28"/>
              </w:rPr>
            </w:pPr>
            <w:r>
              <w:rPr>
                <w:sz w:val="28"/>
                <w:szCs w:val="28"/>
              </w:rPr>
              <w:t>Operate a hydraulic excavator on infrastructure worksites</w:t>
            </w:r>
          </w:p>
          <w:p w14:paraId="6E2EDCE2" w14:textId="209B360C" w:rsidR="009F3A07" w:rsidRDefault="009F3A07" w:rsidP="0080686C">
            <w:pPr>
              <w:rPr>
                <w:sz w:val="28"/>
                <w:szCs w:val="28"/>
              </w:rPr>
            </w:pPr>
          </w:p>
        </w:tc>
        <w:tc>
          <w:tcPr>
            <w:tcW w:w="1014" w:type="dxa"/>
          </w:tcPr>
          <w:p w14:paraId="2CCA5D22" w14:textId="77777777" w:rsidR="009F3A07" w:rsidRDefault="009F3A07" w:rsidP="0080686C">
            <w:pPr>
              <w:rPr>
                <w:sz w:val="28"/>
                <w:szCs w:val="28"/>
              </w:rPr>
            </w:pPr>
          </w:p>
          <w:p w14:paraId="16DCB64D" w14:textId="629BE7CE" w:rsidR="009F3A07" w:rsidRDefault="009F3A07" w:rsidP="0080686C">
            <w:pPr>
              <w:rPr>
                <w:sz w:val="28"/>
                <w:szCs w:val="28"/>
              </w:rPr>
            </w:pPr>
            <w:r>
              <w:rPr>
                <w:sz w:val="28"/>
                <w:szCs w:val="28"/>
              </w:rPr>
              <w:t xml:space="preserve">     20</w:t>
            </w:r>
          </w:p>
        </w:tc>
      </w:tr>
      <w:tr w:rsidR="009F3A07" w14:paraId="2FC29DD1" w14:textId="77777777" w:rsidTr="009F3A07">
        <w:tc>
          <w:tcPr>
            <w:tcW w:w="1129" w:type="dxa"/>
          </w:tcPr>
          <w:p w14:paraId="195006B4" w14:textId="45062D9F" w:rsidR="009F3A07" w:rsidRDefault="009F3A07" w:rsidP="0080686C">
            <w:pPr>
              <w:rPr>
                <w:sz w:val="28"/>
                <w:szCs w:val="28"/>
              </w:rPr>
            </w:pPr>
            <w:r>
              <w:rPr>
                <w:sz w:val="28"/>
                <w:szCs w:val="28"/>
              </w:rPr>
              <w:t>20476</w:t>
            </w:r>
          </w:p>
        </w:tc>
        <w:tc>
          <w:tcPr>
            <w:tcW w:w="6873" w:type="dxa"/>
          </w:tcPr>
          <w:p w14:paraId="4F8A8737" w14:textId="157C593A" w:rsidR="009F3A07" w:rsidRDefault="009F3A07" w:rsidP="0080686C">
            <w:pPr>
              <w:rPr>
                <w:sz w:val="28"/>
                <w:szCs w:val="28"/>
              </w:rPr>
            </w:pPr>
            <w:r>
              <w:rPr>
                <w:sz w:val="28"/>
                <w:szCs w:val="28"/>
              </w:rPr>
              <w:t>Construct road</w:t>
            </w:r>
            <w:r w:rsidR="00B76623">
              <w:rPr>
                <w:sz w:val="28"/>
                <w:szCs w:val="28"/>
              </w:rPr>
              <w:t>s</w:t>
            </w:r>
            <w:r>
              <w:rPr>
                <w:sz w:val="28"/>
                <w:szCs w:val="28"/>
              </w:rPr>
              <w:t>, tracks and landings</w:t>
            </w:r>
          </w:p>
          <w:p w14:paraId="2E1DD4F3" w14:textId="01058FC4" w:rsidR="009F3A07" w:rsidRDefault="009F3A07" w:rsidP="0080686C">
            <w:pPr>
              <w:rPr>
                <w:sz w:val="28"/>
                <w:szCs w:val="28"/>
              </w:rPr>
            </w:pPr>
          </w:p>
        </w:tc>
        <w:tc>
          <w:tcPr>
            <w:tcW w:w="1014" w:type="dxa"/>
          </w:tcPr>
          <w:p w14:paraId="03DA190C" w14:textId="77777777" w:rsidR="009F3A07" w:rsidRDefault="009F3A07" w:rsidP="0080686C">
            <w:pPr>
              <w:rPr>
                <w:sz w:val="28"/>
                <w:szCs w:val="28"/>
              </w:rPr>
            </w:pPr>
          </w:p>
          <w:p w14:paraId="497F3289" w14:textId="190F8974" w:rsidR="009F3A07" w:rsidRDefault="009F3A07" w:rsidP="0080686C">
            <w:pPr>
              <w:rPr>
                <w:sz w:val="28"/>
                <w:szCs w:val="28"/>
              </w:rPr>
            </w:pPr>
            <w:r>
              <w:rPr>
                <w:sz w:val="28"/>
                <w:szCs w:val="28"/>
              </w:rPr>
              <w:t xml:space="preserve">     20</w:t>
            </w:r>
          </w:p>
        </w:tc>
      </w:tr>
      <w:tr w:rsidR="009F3A07" w14:paraId="57DBE984" w14:textId="77777777" w:rsidTr="009F3A07">
        <w:tc>
          <w:tcPr>
            <w:tcW w:w="1129" w:type="dxa"/>
          </w:tcPr>
          <w:p w14:paraId="10807BBA" w14:textId="502089DB" w:rsidR="009F3A07" w:rsidRDefault="00B76623" w:rsidP="0080686C">
            <w:pPr>
              <w:rPr>
                <w:sz w:val="28"/>
                <w:szCs w:val="28"/>
              </w:rPr>
            </w:pPr>
            <w:r>
              <w:rPr>
                <w:sz w:val="28"/>
                <w:szCs w:val="28"/>
              </w:rPr>
              <w:t>30919</w:t>
            </w:r>
          </w:p>
        </w:tc>
        <w:tc>
          <w:tcPr>
            <w:tcW w:w="6873" w:type="dxa"/>
          </w:tcPr>
          <w:p w14:paraId="2C1746B1" w14:textId="3569A868" w:rsidR="009F3A07" w:rsidRDefault="00B76623" w:rsidP="0080686C">
            <w:pPr>
              <w:rPr>
                <w:sz w:val="28"/>
                <w:szCs w:val="28"/>
              </w:rPr>
            </w:pPr>
            <w:r>
              <w:rPr>
                <w:sz w:val="28"/>
                <w:szCs w:val="28"/>
              </w:rPr>
              <w:t xml:space="preserve">Construct culverts and structures </w:t>
            </w:r>
            <w:proofErr w:type="gramStart"/>
            <w:r>
              <w:rPr>
                <w:sz w:val="28"/>
                <w:szCs w:val="28"/>
              </w:rPr>
              <w:t>for  forestry</w:t>
            </w:r>
            <w:proofErr w:type="gramEnd"/>
            <w:r>
              <w:rPr>
                <w:sz w:val="28"/>
                <w:szCs w:val="28"/>
              </w:rPr>
              <w:t xml:space="preserve"> earthworks site</w:t>
            </w:r>
          </w:p>
        </w:tc>
        <w:tc>
          <w:tcPr>
            <w:tcW w:w="1014" w:type="dxa"/>
          </w:tcPr>
          <w:p w14:paraId="74211541" w14:textId="77777777" w:rsidR="009F3A07" w:rsidRDefault="009F3A07" w:rsidP="0080686C">
            <w:pPr>
              <w:rPr>
                <w:sz w:val="28"/>
                <w:szCs w:val="28"/>
              </w:rPr>
            </w:pPr>
          </w:p>
          <w:p w14:paraId="13FFD004" w14:textId="2C930BDD" w:rsidR="00B76623" w:rsidRDefault="00B76623" w:rsidP="0080686C">
            <w:pPr>
              <w:rPr>
                <w:sz w:val="28"/>
                <w:szCs w:val="28"/>
              </w:rPr>
            </w:pPr>
            <w:r>
              <w:rPr>
                <w:sz w:val="28"/>
                <w:szCs w:val="28"/>
              </w:rPr>
              <w:t xml:space="preserve">     20</w:t>
            </w:r>
          </w:p>
        </w:tc>
      </w:tr>
    </w:tbl>
    <w:p w14:paraId="3D2E1AB9" w14:textId="1D73F546" w:rsidR="00B76623" w:rsidRDefault="00B76623" w:rsidP="0080686C">
      <w:pPr>
        <w:rPr>
          <w:sz w:val="28"/>
          <w:szCs w:val="28"/>
        </w:rPr>
      </w:pPr>
    </w:p>
    <w:p w14:paraId="5C9F9A5E" w14:textId="3C3D4492" w:rsidR="00714CF5" w:rsidRDefault="00B76623" w:rsidP="00714CF5">
      <w:pPr>
        <w:rPr>
          <w:sz w:val="28"/>
          <w:szCs w:val="28"/>
        </w:rPr>
      </w:pPr>
      <w:r>
        <w:rPr>
          <w:sz w:val="28"/>
          <w:szCs w:val="28"/>
        </w:rPr>
        <w:t>I</w:t>
      </w:r>
      <w:r w:rsidR="00714CF5">
        <w:rPr>
          <w:sz w:val="28"/>
          <w:szCs w:val="28"/>
        </w:rPr>
        <w:t>n addition</w:t>
      </w:r>
      <w:r w:rsidR="00633646">
        <w:rPr>
          <w:sz w:val="28"/>
          <w:szCs w:val="28"/>
        </w:rPr>
        <w:t>,</w:t>
      </w:r>
      <w:r w:rsidR="00714CF5">
        <w:rPr>
          <w:sz w:val="28"/>
          <w:szCs w:val="28"/>
        </w:rPr>
        <w:t xml:space="preserve"> there are several companion micro credentials for </w:t>
      </w:r>
      <w:r w:rsidR="00A36110">
        <w:rPr>
          <w:sz w:val="28"/>
          <w:szCs w:val="28"/>
        </w:rPr>
        <w:t>other assorted</w:t>
      </w:r>
      <w:r w:rsidR="00714CF5">
        <w:rPr>
          <w:sz w:val="28"/>
          <w:szCs w:val="28"/>
        </w:rPr>
        <w:t xml:space="preserve"> tasks such as, maintenance, rehabilitation of tracks and landings, pavement</w:t>
      </w:r>
      <w:r w:rsidR="00633646">
        <w:rPr>
          <w:sz w:val="28"/>
          <w:szCs w:val="28"/>
        </w:rPr>
        <w:t xml:space="preserve">, </w:t>
      </w:r>
      <w:proofErr w:type="spellStart"/>
      <w:r w:rsidR="00633646">
        <w:rPr>
          <w:sz w:val="28"/>
          <w:szCs w:val="28"/>
        </w:rPr>
        <w:t>deadman</w:t>
      </w:r>
      <w:proofErr w:type="spellEnd"/>
      <w:r w:rsidR="00714CF5">
        <w:rPr>
          <w:sz w:val="28"/>
          <w:szCs w:val="28"/>
        </w:rPr>
        <w:t xml:space="preserve"> and geotextile installation.</w:t>
      </w:r>
    </w:p>
    <w:p w14:paraId="6F514D48" w14:textId="77777777" w:rsidR="00B76623" w:rsidRDefault="00B76623" w:rsidP="00714CF5">
      <w:pPr>
        <w:rPr>
          <w:sz w:val="28"/>
          <w:szCs w:val="28"/>
        </w:rPr>
      </w:pPr>
    </w:p>
    <w:p w14:paraId="11F6B654" w14:textId="04955101" w:rsidR="004E3E78" w:rsidRPr="00714CF5" w:rsidRDefault="004E3E78" w:rsidP="00714CF5">
      <w:pPr>
        <w:rPr>
          <w:sz w:val="28"/>
          <w:szCs w:val="28"/>
        </w:rPr>
      </w:pPr>
      <w:r>
        <w:rPr>
          <w:sz w:val="28"/>
          <w:szCs w:val="28"/>
        </w:rPr>
        <w:lastRenderedPageBreak/>
        <w:t xml:space="preserve">The qualification, micro credentials and assessment for individual standards will be available nationwide. This will be dependent on prospective trainers and assessors being supported into their roles by their employers and regional forest companies.   </w:t>
      </w:r>
    </w:p>
    <w:p w14:paraId="72BBDDF9" w14:textId="1461551B" w:rsidR="00A822BD" w:rsidRPr="00A948EE" w:rsidRDefault="00A822BD">
      <w:pPr>
        <w:rPr>
          <w:b/>
          <w:bCs/>
          <w:sz w:val="28"/>
          <w:szCs w:val="28"/>
        </w:rPr>
      </w:pPr>
      <w:r w:rsidRPr="00A948EE">
        <w:rPr>
          <w:b/>
          <w:bCs/>
          <w:sz w:val="28"/>
          <w:szCs w:val="28"/>
        </w:rPr>
        <w:t xml:space="preserve">Brief of </w:t>
      </w:r>
      <w:r w:rsidR="00633646">
        <w:rPr>
          <w:b/>
          <w:bCs/>
          <w:sz w:val="28"/>
          <w:szCs w:val="28"/>
        </w:rPr>
        <w:t xml:space="preserve">the </w:t>
      </w:r>
      <w:r w:rsidRPr="00A948EE">
        <w:rPr>
          <w:b/>
          <w:bCs/>
          <w:sz w:val="28"/>
          <w:szCs w:val="28"/>
        </w:rPr>
        <w:t>operating system</w:t>
      </w:r>
    </w:p>
    <w:p w14:paraId="2233E5E8" w14:textId="7914B4BA" w:rsidR="00A822BD" w:rsidRDefault="00A822BD">
      <w:pPr>
        <w:rPr>
          <w:sz w:val="28"/>
          <w:szCs w:val="28"/>
        </w:rPr>
      </w:pPr>
      <w:r>
        <w:rPr>
          <w:sz w:val="28"/>
          <w:szCs w:val="28"/>
        </w:rPr>
        <w:t>The system is based on a first principle that contractors/employers</w:t>
      </w:r>
      <w:r w:rsidR="0060625C">
        <w:rPr>
          <w:sz w:val="28"/>
          <w:szCs w:val="28"/>
        </w:rPr>
        <w:t xml:space="preserve"> train their own employees on- job now. Employers confirmed to the working group that this happens mostly through one-to-one contact between learners and experienced peers. A</w:t>
      </w:r>
      <w:r w:rsidR="00633646">
        <w:rPr>
          <w:sz w:val="28"/>
          <w:szCs w:val="28"/>
        </w:rPr>
        <w:t>ny</w:t>
      </w:r>
      <w:r w:rsidR="0060625C">
        <w:rPr>
          <w:sz w:val="28"/>
          <w:szCs w:val="28"/>
        </w:rPr>
        <w:t xml:space="preserve"> system should also enable workplace training by contract trainers and should allow for learners </w:t>
      </w:r>
      <w:r w:rsidR="00440BCE">
        <w:rPr>
          <w:sz w:val="28"/>
          <w:szCs w:val="28"/>
        </w:rPr>
        <w:t>t</w:t>
      </w:r>
      <w:r w:rsidR="00A37473">
        <w:rPr>
          <w:sz w:val="28"/>
          <w:szCs w:val="28"/>
        </w:rPr>
        <w:t>o receive the advantages coming from</w:t>
      </w:r>
      <w:r w:rsidR="0060625C">
        <w:rPr>
          <w:sz w:val="28"/>
          <w:szCs w:val="28"/>
        </w:rPr>
        <w:t xml:space="preserve"> a </w:t>
      </w:r>
      <w:r w:rsidR="00A37473">
        <w:rPr>
          <w:sz w:val="28"/>
          <w:szCs w:val="28"/>
        </w:rPr>
        <w:t>managed</w:t>
      </w:r>
      <w:r w:rsidR="0060625C">
        <w:rPr>
          <w:sz w:val="28"/>
          <w:szCs w:val="28"/>
        </w:rPr>
        <w:t xml:space="preserve"> level of ‘classroom’ or theory training for small groups</w:t>
      </w:r>
      <w:r w:rsidR="00A37473">
        <w:rPr>
          <w:sz w:val="28"/>
          <w:szCs w:val="28"/>
        </w:rPr>
        <w:t>.</w:t>
      </w:r>
    </w:p>
    <w:p w14:paraId="2B59B8E9" w14:textId="38E410AA" w:rsidR="006A32B4" w:rsidRDefault="006A32B4">
      <w:pPr>
        <w:rPr>
          <w:sz w:val="28"/>
          <w:szCs w:val="28"/>
        </w:rPr>
      </w:pPr>
      <w:r>
        <w:rPr>
          <w:sz w:val="28"/>
          <w:szCs w:val="28"/>
        </w:rPr>
        <w:t xml:space="preserve">The system will need assessors, best located </w:t>
      </w:r>
      <w:r w:rsidR="00085E3C">
        <w:rPr>
          <w:sz w:val="28"/>
          <w:szCs w:val="28"/>
        </w:rPr>
        <w:t>(</w:t>
      </w:r>
      <w:r>
        <w:rPr>
          <w:sz w:val="28"/>
          <w:szCs w:val="28"/>
        </w:rPr>
        <w:t>but not mandatory</w:t>
      </w:r>
      <w:r w:rsidR="00085E3C">
        <w:rPr>
          <w:sz w:val="28"/>
          <w:szCs w:val="28"/>
        </w:rPr>
        <w:t>)</w:t>
      </w:r>
      <w:r>
        <w:rPr>
          <w:sz w:val="28"/>
          <w:szCs w:val="28"/>
        </w:rPr>
        <w:t xml:space="preserve"> </w:t>
      </w:r>
      <w:r w:rsidR="004E3E78">
        <w:rPr>
          <w:sz w:val="28"/>
          <w:szCs w:val="28"/>
        </w:rPr>
        <w:t xml:space="preserve">in crews, </w:t>
      </w:r>
      <w:r>
        <w:rPr>
          <w:sz w:val="28"/>
          <w:szCs w:val="28"/>
        </w:rPr>
        <w:t>to do both training and assessing of their workers.</w:t>
      </w:r>
    </w:p>
    <w:p w14:paraId="12FCE355" w14:textId="4388392A" w:rsidR="006A32B4" w:rsidRDefault="006A32B4">
      <w:pPr>
        <w:rPr>
          <w:sz w:val="28"/>
          <w:szCs w:val="28"/>
        </w:rPr>
      </w:pPr>
      <w:r>
        <w:rPr>
          <w:sz w:val="28"/>
          <w:szCs w:val="28"/>
        </w:rPr>
        <w:t xml:space="preserve">The industry partnership with </w:t>
      </w:r>
      <w:proofErr w:type="spellStart"/>
      <w:r>
        <w:rPr>
          <w:sz w:val="28"/>
          <w:szCs w:val="28"/>
        </w:rPr>
        <w:t>Turanga</w:t>
      </w:r>
      <w:proofErr w:type="spellEnd"/>
      <w:r>
        <w:rPr>
          <w:sz w:val="28"/>
          <w:szCs w:val="28"/>
        </w:rPr>
        <w:t xml:space="preserve"> </w:t>
      </w:r>
      <w:proofErr w:type="spellStart"/>
      <w:r>
        <w:rPr>
          <w:sz w:val="28"/>
          <w:szCs w:val="28"/>
        </w:rPr>
        <w:t>Ararau</w:t>
      </w:r>
      <w:proofErr w:type="spellEnd"/>
      <w:r>
        <w:rPr>
          <w:sz w:val="28"/>
          <w:szCs w:val="28"/>
        </w:rPr>
        <w:t xml:space="preserve"> ensures the formal oversight of a</w:t>
      </w:r>
      <w:r w:rsidR="0027541A">
        <w:rPr>
          <w:sz w:val="28"/>
          <w:szCs w:val="28"/>
        </w:rPr>
        <w:t>n</w:t>
      </w:r>
      <w:r>
        <w:rPr>
          <w:sz w:val="28"/>
          <w:szCs w:val="28"/>
        </w:rPr>
        <w:t xml:space="preserve"> accredited provider and a supporting Quality Management System which has been developed to suit industry conditions.</w:t>
      </w:r>
    </w:p>
    <w:p w14:paraId="07BF4FE9" w14:textId="1F7E7AE3" w:rsidR="00085E3C" w:rsidRDefault="00085E3C">
      <w:pPr>
        <w:rPr>
          <w:sz w:val="28"/>
          <w:szCs w:val="28"/>
        </w:rPr>
      </w:pPr>
      <w:r>
        <w:rPr>
          <w:sz w:val="28"/>
          <w:szCs w:val="28"/>
        </w:rPr>
        <w:t>Assessors, both</w:t>
      </w:r>
      <w:r w:rsidR="008A1BBC">
        <w:rPr>
          <w:sz w:val="28"/>
          <w:szCs w:val="28"/>
        </w:rPr>
        <w:t xml:space="preserve"> in-crew and contracted self-employed</w:t>
      </w:r>
      <w:r w:rsidR="00642551">
        <w:rPr>
          <w:sz w:val="28"/>
          <w:szCs w:val="28"/>
        </w:rPr>
        <w:t>,</w:t>
      </w:r>
      <w:r w:rsidR="008A1BBC">
        <w:rPr>
          <w:sz w:val="28"/>
          <w:szCs w:val="28"/>
        </w:rPr>
        <w:t xml:space="preserve"> will formalise their activities by MOU with </w:t>
      </w:r>
      <w:proofErr w:type="spellStart"/>
      <w:r w:rsidR="008A1BBC">
        <w:rPr>
          <w:sz w:val="28"/>
          <w:szCs w:val="28"/>
        </w:rPr>
        <w:t>Turanga</w:t>
      </w:r>
      <w:proofErr w:type="spellEnd"/>
      <w:r w:rsidR="008A1BBC">
        <w:rPr>
          <w:sz w:val="28"/>
          <w:szCs w:val="28"/>
        </w:rPr>
        <w:t xml:space="preserve"> </w:t>
      </w:r>
      <w:proofErr w:type="spellStart"/>
      <w:r w:rsidR="008A1BBC">
        <w:rPr>
          <w:sz w:val="28"/>
          <w:szCs w:val="28"/>
        </w:rPr>
        <w:t>Ararau</w:t>
      </w:r>
      <w:proofErr w:type="spellEnd"/>
      <w:r w:rsidR="008A1BBC">
        <w:rPr>
          <w:sz w:val="28"/>
          <w:szCs w:val="28"/>
        </w:rPr>
        <w:t>.</w:t>
      </w:r>
    </w:p>
    <w:p w14:paraId="59AF9A1D" w14:textId="501A4EA1" w:rsidR="008A1BBC" w:rsidRDefault="006B7CA9">
      <w:pPr>
        <w:rPr>
          <w:sz w:val="28"/>
          <w:szCs w:val="28"/>
        </w:rPr>
      </w:pPr>
      <w:r>
        <w:rPr>
          <w:sz w:val="28"/>
          <w:szCs w:val="28"/>
        </w:rPr>
        <w:t xml:space="preserve">Employers, Trainers and Assessors will have access to resources and materials through </w:t>
      </w:r>
      <w:proofErr w:type="spellStart"/>
      <w:r>
        <w:rPr>
          <w:sz w:val="28"/>
          <w:szCs w:val="28"/>
        </w:rPr>
        <w:t>Turanga</w:t>
      </w:r>
      <w:proofErr w:type="spellEnd"/>
      <w:r>
        <w:rPr>
          <w:sz w:val="28"/>
          <w:szCs w:val="28"/>
        </w:rPr>
        <w:t xml:space="preserve"> </w:t>
      </w:r>
      <w:proofErr w:type="spellStart"/>
      <w:r>
        <w:rPr>
          <w:sz w:val="28"/>
          <w:szCs w:val="28"/>
        </w:rPr>
        <w:t>Ararau</w:t>
      </w:r>
      <w:proofErr w:type="spellEnd"/>
      <w:r>
        <w:rPr>
          <w:sz w:val="28"/>
          <w:szCs w:val="28"/>
        </w:rPr>
        <w:t>. This may be via subscription and portal where materials can be downloaded and copied for use. Quality will be managed as much as possible at the front end of the process. This includ</w:t>
      </w:r>
      <w:r w:rsidR="00B866BD">
        <w:rPr>
          <w:sz w:val="28"/>
          <w:szCs w:val="28"/>
        </w:rPr>
        <w:t>es</w:t>
      </w:r>
      <w:r>
        <w:rPr>
          <w:sz w:val="28"/>
          <w:szCs w:val="28"/>
        </w:rPr>
        <w:t>;</w:t>
      </w:r>
    </w:p>
    <w:p w14:paraId="74355431" w14:textId="290F50C7" w:rsidR="006B7CA9" w:rsidRDefault="00654C2F" w:rsidP="006B7CA9">
      <w:pPr>
        <w:pStyle w:val="ListParagraph"/>
        <w:numPr>
          <w:ilvl w:val="0"/>
          <w:numId w:val="1"/>
        </w:numPr>
        <w:rPr>
          <w:sz w:val="28"/>
          <w:szCs w:val="28"/>
        </w:rPr>
      </w:pPr>
      <w:r>
        <w:rPr>
          <w:sz w:val="28"/>
          <w:szCs w:val="28"/>
        </w:rPr>
        <w:t>Clearly identified and documented standards</w:t>
      </w:r>
    </w:p>
    <w:p w14:paraId="06C09D9A" w14:textId="5ABF1A87" w:rsidR="00654C2F" w:rsidRDefault="00654C2F" w:rsidP="006B7CA9">
      <w:pPr>
        <w:pStyle w:val="ListParagraph"/>
        <w:numPr>
          <w:ilvl w:val="0"/>
          <w:numId w:val="1"/>
        </w:numPr>
        <w:rPr>
          <w:sz w:val="28"/>
          <w:szCs w:val="28"/>
        </w:rPr>
      </w:pPr>
      <w:r>
        <w:rPr>
          <w:sz w:val="28"/>
          <w:szCs w:val="28"/>
        </w:rPr>
        <w:t>The quality and attributes of the Trainers</w:t>
      </w:r>
    </w:p>
    <w:p w14:paraId="1F5C3041" w14:textId="262644EC" w:rsidR="00654C2F" w:rsidRDefault="00654C2F" w:rsidP="006B7CA9">
      <w:pPr>
        <w:pStyle w:val="ListParagraph"/>
        <w:numPr>
          <w:ilvl w:val="0"/>
          <w:numId w:val="1"/>
        </w:numPr>
        <w:rPr>
          <w:sz w:val="28"/>
          <w:szCs w:val="28"/>
        </w:rPr>
      </w:pPr>
      <w:r>
        <w:rPr>
          <w:sz w:val="28"/>
          <w:szCs w:val="28"/>
        </w:rPr>
        <w:t>Accuracy and fitness for purpose of learner resources</w:t>
      </w:r>
    </w:p>
    <w:p w14:paraId="132482AF" w14:textId="1B3CDDB4" w:rsidR="00654C2F" w:rsidRDefault="00654C2F" w:rsidP="006B7CA9">
      <w:pPr>
        <w:pStyle w:val="ListParagraph"/>
        <w:numPr>
          <w:ilvl w:val="0"/>
          <w:numId w:val="1"/>
        </w:numPr>
        <w:rPr>
          <w:sz w:val="28"/>
          <w:szCs w:val="28"/>
        </w:rPr>
      </w:pPr>
      <w:r>
        <w:rPr>
          <w:sz w:val="28"/>
          <w:szCs w:val="28"/>
        </w:rPr>
        <w:t>Environment to enable the training to achieve quality expectations.</w:t>
      </w:r>
    </w:p>
    <w:p w14:paraId="134E1D96" w14:textId="7701F218" w:rsidR="00654C2F" w:rsidRDefault="00654C2F" w:rsidP="006B7CA9">
      <w:pPr>
        <w:pStyle w:val="ListParagraph"/>
        <w:numPr>
          <w:ilvl w:val="0"/>
          <w:numId w:val="1"/>
        </w:numPr>
        <w:rPr>
          <w:sz w:val="28"/>
          <w:szCs w:val="28"/>
        </w:rPr>
      </w:pPr>
      <w:r>
        <w:rPr>
          <w:sz w:val="28"/>
          <w:szCs w:val="28"/>
        </w:rPr>
        <w:t>Quality assessment.</w:t>
      </w:r>
    </w:p>
    <w:p w14:paraId="56263BD3" w14:textId="68F4CA4D" w:rsidR="00654C2F" w:rsidRDefault="00654C2F" w:rsidP="00654C2F">
      <w:pPr>
        <w:rPr>
          <w:sz w:val="28"/>
          <w:szCs w:val="28"/>
        </w:rPr>
      </w:pPr>
      <w:r>
        <w:rPr>
          <w:sz w:val="28"/>
          <w:szCs w:val="28"/>
        </w:rPr>
        <w:t xml:space="preserve">Moderation provides pre assessment </w:t>
      </w:r>
      <w:r w:rsidR="006B0674">
        <w:rPr>
          <w:sz w:val="28"/>
          <w:szCs w:val="28"/>
        </w:rPr>
        <w:t xml:space="preserve">quality </w:t>
      </w:r>
      <w:r>
        <w:rPr>
          <w:sz w:val="28"/>
          <w:szCs w:val="28"/>
        </w:rPr>
        <w:t>assurance of the assessment materials</w:t>
      </w:r>
      <w:r w:rsidR="006B0674">
        <w:rPr>
          <w:sz w:val="28"/>
          <w:szCs w:val="28"/>
        </w:rPr>
        <w:t>. P</w:t>
      </w:r>
      <w:r>
        <w:rPr>
          <w:sz w:val="28"/>
          <w:szCs w:val="28"/>
        </w:rPr>
        <w:t>ost assessment</w:t>
      </w:r>
      <w:r w:rsidR="006B0674">
        <w:rPr>
          <w:sz w:val="28"/>
          <w:szCs w:val="28"/>
        </w:rPr>
        <w:t xml:space="preserve"> moderation</w:t>
      </w:r>
      <w:r>
        <w:rPr>
          <w:sz w:val="28"/>
          <w:szCs w:val="28"/>
        </w:rPr>
        <w:t xml:space="preserve"> is an improvement process for assessor documentation </w:t>
      </w:r>
      <w:r w:rsidR="0027541A">
        <w:rPr>
          <w:sz w:val="28"/>
          <w:szCs w:val="28"/>
        </w:rPr>
        <w:t xml:space="preserve">quality </w:t>
      </w:r>
      <w:r>
        <w:rPr>
          <w:sz w:val="28"/>
          <w:szCs w:val="28"/>
        </w:rPr>
        <w:t>and decision-making.</w:t>
      </w:r>
    </w:p>
    <w:p w14:paraId="57027947" w14:textId="77777777" w:rsidR="00B76623" w:rsidRDefault="00B76623" w:rsidP="00654C2F">
      <w:pPr>
        <w:rPr>
          <w:b/>
          <w:bCs/>
          <w:sz w:val="28"/>
          <w:szCs w:val="28"/>
        </w:rPr>
      </w:pPr>
    </w:p>
    <w:p w14:paraId="1F05AFB4" w14:textId="1D0EACA8" w:rsidR="006B0674" w:rsidRPr="00633646" w:rsidRDefault="006B0674" w:rsidP="00654C2F">
      <w:pPr>
        <w:rPr>
          <w:b/>
          <w:bCs/>
          <w:sz w:val="28"/>
          <w:szCs w:val="28"/>
        </w:rPr>
      </w:pPr>
      <w:r w:rsidRPr="00633646">
        <w:rPr>
          <w:b/>
          <w:bCs/>
          <w:sz w:val="28"/>
          <w:szCs w:val="28"/>
        </w:rPr>
        <w:lastRenderedPageBreak/>
        <w:t>Trainers and Assessors</w:t>
      </w:r>
    </w:p>
    <w:p w14:paraId="4D1E68E9" w14:textId="32F47CC0" w:rsidR="006B0674" w:rsidRDefault="006B0674" w:rsidP="00654C2F">
      <w:pPr>
        <w:rPr>
          <w:sz w:val="28"/>
          <w:szCs w:val="28"/>
        </w:rPr>
      </w:pPr>
      <w:r>
        <w:rPr>
          <w:sz w:val="28"/>
          <w:szCs w:val="28"/>
        </w:rPr>
        <w:t xml:space="preserve">Trainers and Assessors employed and embedded in crews provides system ownership at the ‘coal-face’. Quality training becomes </w:t>
      </w:r>
      <w:r w:rsidR="00233548">
        <w:rPr>
          <w:sz w:val="28"/>
          <w:szCs w:val="28"/>
        </w:rPr>
        <w:t>measurable</w:t>
      </w:r>
      <w:r>
        <w:rPr>
          <w:sz w:val="28"/>
          <w:szCs w:val="28"/>
        </w:rPr>
        <w:t xml:space="preserve"> at candidate assessment time</w:t>
      </w:r>
      <w:r w:rsidR="00B4778C">
        <w:rPr>
          <w:sz w:val="28"/>
          <w:szCs w:val="28"/>
        </w:rPr>
        <w:t xml:space="preserve">. Assessors appointed by </w:t>
      </w:r>
      <w:proofErr w:type="spellStart"/>
      <w:r w:rsidR="00B4778C">
        <w:rPr>
          <w:sz w:val="28"/>
          <w:szCs w:val="28"/>
        </w:rPr>
        <w:t>Turanga</w:t>
      </w:r>
      <w:proofErr w:type="spellEnd"/>
      <w:r w:rsidR="00B4778C">
        <w:rPr>
          <w:sz w:val="28"/>
          <w:szCs w:val="28"/>
        </w:rPr>
        <w:t xml:space="preserve"> </w:t>
      </w:r>
      <w:proofErr w:type="spellStart"/>
      <w:r w:rsidR="00B4778C">
        <w:rPr>
          <w:sz w:val="28"/>
          <w:szCs w:val="28"/>
        </w:rPr>
        <w:t>Ararau</w:t>
      </w:r>
      <w:proofErr w:type="spellEnd"/>
      <w:r w:rsidR="00B4778C">
        <w:rPr>
          <w:sz w:val="28"/>
          <w:szCs w:val="28"/>
        </w:rPr>
        <w:t xml:space="preserve"> may assess their peers in-crew</w:t>
      </w:r>
      <w:r w:rsidR="004E3E78">
        <w:rPr>
          <w:sz w:val="28"/>
          <w:szCs w:val="28"/>
        </w:rPr>
        <w:t>,</w:t>
      </w:r>
      <w:r w:rsidR="00B4778C">
        <w:rPr>
          <w:sz w:val="28"/>
          <w:szCs w:val="28"/>
        </w:rPr>
        <w:t xml:space="preserve"> or engaged to assess in other crews with the agreement of their employers. </w:t>
      </w:r>
    </w:p>
    <w:p w14:paraId="72D66304" w14:textId="630D759F" w:rsidR="00B4778C" w:rsidRDefault="00B4778C" w:rsidP="00654C2F">
      <w:pPr>
        <w:rPr>
          <w:sz w:val="28"/>
          <w:szCs w:val="28"/>
        </w:rPr>
      </w:pPr>
      <w:r>
        <w:rPr>
          <w:sz w:val="28"/>
          <w:szCs w:val="28"/>
        </w:rPr>
        <w:t xml:space="preserve">This will create capacity and improve availability of both trainers and assessors in forestry earthworks. </w:t>
      </w:r>
    </w:p>
    <w:p w14:paraId="4E1796C0" w14:textId="2DB47A30" w:rsidR="00595FC3" w:rsidRDefault="00595FC3" w:rsidP="00654C2F">
      <w:pPr>
        <w:rPr>
          <w:sz w:val="28"/>
          <w:szCs w:val="28"/>
        </w:rPr>
      </w:pPr>
      <w:r>
        <w:rPr>
          <w:sz w:val="28"/>
          <w:szCs w:val="28"/>
        </w:rPr>
        <w:t xml:space="preserve">Trainers and Assessors will be issued with a Trainers’ support package covering their roles and expectations, </w:t>
      </w:r>
      <w:r w:rsidR="0080686C">
        <w:rPr>
          <w:sz w:val="28"/>
          <w:szCs w:val="28"/>
        </w:rPr>
        <w:t xml:space="preserve">engagement with </w:t>
      </w:r>
      <w:proofErr w:type="spellStart"/>
      <w:r w:rsidR="0080686C">
        <w:rPr>
          <w:sz w:val="28"/>
          <w:szCs w:val="28"/>
        </w:rPr>
        <w:t>Turanga</w:t>
      </w:r>
      <w:proofErr w:type="spellEnd"/>
      <w:r w:rsidR="0080686C">
        <w:rPr>
          <w:sz w:val="28"/>
          <w:szCs w:val="28"/>
        </w:rPr>
        <w:t xml:space="preserve"> </w:t>
      </w:r>
      <w:proofErr w:type="spellStart"/>
      <w:r w:rsidR="0080686C">
        <w:rPr>
          <w:sz w:val="28"/>
          <w:szCs w:val="28"/>
        </w:rPr>
        <w:t>Ararau</w:t>
      </w:r>
      <w:proofErr w:type="spellEnd"/>
      <w:r w:rsidR="0080686C">
        <w:rPr>
          <w:sz w:val="28"/>
          <w:szCs w:val="28"/>
        </w:rPr>
        <w:t xml:space="preserve">, </w:t>
      </w:r>
      <w:r>
        <w:rPr>
          <w:sz w:val="28"/>
          <w:szCs w:val="28"/>
        </w:rPr>
        <w:t>access to materials, moderation etc.</w:t>
      </w:r>
    </w:p>
    <w:p w14:paraId="0C5B9F8A" w14:textId="1D811D51" w:rsidR="00B4778C" w:rsidRDefault="00B4778C" w:rsidP="00654C2F">
      <w:pPr>
        <w:rPr>
          <w:sz w:val="28"/>
          <w:szCs w:val="28"/>
        </w:rPr>
      </w:pPr>
      <w:r>
        <w:rPr>
          <w:sz w:val="28"/>
          <w:szCs w:val="28"/>
        </w:rPr>
        <w:t xml:space="preserve">A programme of Continuing Professional Development (CPD) will accompany those appointed as assessors. </w:t>
      </w:r>
    </w:p>
    <w:p w14:paraId="6C34DBA6" w14:textId="61C2EB5B" w:rsidR="00983DB4" w:rsidRDefault="00983DB4" w:rsidP="00654C2F">
      <w:pPr>
        <w:rPr>
          <w:sz w:val="28"/>
          <w:szCs w:val="28"/>
        </w:rPr>
      </w:pPr>
      <w:r>
        <w:rPr>
          <w:sz w:val="28"/>
          <w:szCs w:val="28"/>
        </w:rPr>
        <w:t xml:space="preserve">There are currently 12 earthworks assessors under training, most having completed their basic assessor unit standard. These will provide the first cohort to be appointed under </w:t>
      </w:r>
      <w:proofErr w:type="spellStart"/>
      <w:r>
        <w:rPr>
          <w:sz w:val="28"/>
          <w:szCs w:val="28"/>
        </w:rPr>
        <w:t>Turanga</w:t>
      </w:r>
      <w:proofErr w:type="spellEnd"/>
      <w:r>
        <w:rPr>
          <w:sz w:val="28"/>
          <w:szCs w:val="28"/>
        </w:rPr>
        <w:t xml:space="preserve"> </w:t>
      </w:r>
      <w:proofErr w:type="spellStart"/>
      <w:r>
        <w:rPr>
          <w:sz w:val="28"/>
          <w:szCs w:val="28"/>
        </w:rPr>
        <w:t>Ararau</w:t>
      </w:r>
      <w:proofErr w:type="spellEnd"/>
      <w:r>
        <w:rPr>
          <w:sz w:val="28"/>
          <w:szCs w:val="28"/>
        </w:rPr>
        <w:t xml:space="preserve"> in 2025 and have access to system resources.</w:t>
      </w:r>
    </w:p>
    <w:p w14:paraId="6255BD7B" w14:textId="38324F27" w:rsidR="00654C2F" w:rsidRPr="00A948EE" w:rsidRDefault="006B0674" w:rsidP="00654C2F">
      <w:pPr>
        <w:rPr>
          <w:b/>
          <w:bCs/>
          <w:sz w:val="28"/>
          <w:szCs w:val="28"/>
        </w:rPr>
      </w:pPr>
      <w:r w:rsidRPr="00A948EE">
        <w:rPr>
          <w:b/>
          <w:bCs/>
          <w:sz w:val="28"/>
          <w:szCs w:val="28"/>
        </w:rPr>
        <w:t>Costs</w:t>
      </w:r>
    </w:p>
    <w:p w14:paraId="15A9D496" w14:textId="660A2CF2" w:rsidR="006B0674" w:rsidRDefault="006B0674" w:rsidP="00654C2F">
      <w:pPr>
        <w:rPr>
          <w:sz w:val="28"/>
          <w:szCs w:val="28"/>
        </w:rPr>
      </w:pPr>
      <w:r>
        <w:rPr>
          <w:sz w:val="28"/>
          <w:szCs w:val="28"/>
        </w:rPr>
        <w:t>This system is essentially user-pays</w:t>
      </w:r>
      <w:r w:rsidR="006115E7">
        <w:rPr>
          <w:sz w:val="28"/>
          <w:szCs w:val="28"/>
        </w:rPr>
        <w:t xml:space="preserve"> </w:t>
      </w:r>
      <w:r w:rsidR="006115E7" w:rsidRPr="00B866BD">
        <w:rPr>
          <w:sz w:val="28"/>
          <w:szCs w:val="28"/>
        </w:rPr>
        <w:t>and not currently funded</w:t>
      </w:r>
      <w:r>
        <w:rPr>
          <w:sz w:val="28"/>
          <w:szCs w:val="28"/>
        </w:rPr>
        <w:t xml:space="preserve">. Employers bear the costs for training and assessment because this is what happens now. </w:t>
      </w:r>
    </w:p>
    <w:p w14:paraId="4C2FD7E9" w14:textId="28FE401A" w:rsidR="00AF7357" w:rsidRDefault="006B0674" w:rsidP="00654C2F">
      <w:pPr>
        <w:rPr>
          <w:sz w:val="28"/>
          <w:szCs w:val="28"/>
        </w:rPr>
      </w:pPr>
      <w:r>
        <w:rPr>
          <w:sz w:val="28"/>
          <w:szCs w:val="28"/>
        </w:rPr>
        <w:t>Trainers and Assessors embedded in crews will be</w:t>
      </w:r>
      <w:r w:rsidR="00AF7357">
        <w:rPr>
          <w:sz w:val="28"/>
          <w:szCs w:val="28"/>
        </w:rPr>
        <w:t xml:space="preserve"> paid by their employers but</w:t>
      </w:r>
      <w:r w:rsidR="00595FC3">
        <w:rPr>
          <w:sz w:val="28"/>
          <w:szCs w:val="28"/>
        </w:rPr>
        <w:t>,</w:t>
      </w:r>
      <w:r w:rsidR="00AF7357">
        <w:rPr>
          <w:sz w:val="28"/>
          <w:szCs w:val="28"/>
        </w:rPr>
        <w:t xml:space="preserve"> subject to their employer, may be available for contract work arranged through industry contacts or via </w:t>
      </w:r>
      <w:proofErr w:type="spellStart"/>
      <w:r w:rsidR="00AF7357">
        <w:rPr>
          <w:sz w:val="28"/>
          <w:szCs w:val="28"/>
        </w:rPr>
        <w:t>Turanga</w:t>
      </w:r>
      <w:proofErr w:type="spellEnd"/>
      <w:r w:rsidR="00AF7357">
        <w:rPr>
          <w:sz w:val="28"/>
          <w:szCs w:val="28"/>
        </w:rPr>
        <w:t xml:space="preserve"> </w:t>
      </w:r>
      <w:proofErr w:type="spellStart"/>
      <w:r w:rsidR="00AF7357">
        <w:rPr>
          <w:sz w:val="28"/>
          <w:szCs w:val="28"/>
        </w:rPr>
        <w:t>Ararau</w:t>
      </w:r>
      <w:proofErr w:type="spellEnd"/>
      <w:r w:rsidR="00AF7357">
        <w:rPr>
          <w:sz w:val="28"/>
          <w:szCs w:val="28"/>
        </w:rPr>
        <w:t>.</w:t>
      </w:r>
    </w:p>
    <w:p w14:paraId="2FF57DB5" w14:textId="36B2DBD0" w:rsidR="006B0674" w:rsidRPr="00654C2F" w:rsidRDefault="00AF7357" w:rsidP="00654C2F">
      <w:pPr>
        <w:rPr>
          <w:sz w:val="28"/>
          <w:szCs w:val="28"/>
        </w:rPr>
      </w:pPr>
      <w:r>
        <w:rPr>
          <w:sz w:val="28"/>
          <w:szCs w:val="28"/>
        </w:rPr>
        <w:t xml:space="preserve">The system </w:t>
      </w:r>
      <w:r w:rsidR="00233548" w:rsidRPr="00B866BD">
        <w:rPr>
          <w:sz w:val="28"/>
          <w:szCs w:val="28"/>
        </w:rPr>
        <w:t>recognises</w:t>
      </w:r>
      <w:r w:rsidRPr="00B866BD">
        <w:rPr>
          <w:sz w:val="28"/>
          <w:szCs w:val="28"/>
        </w:rPr>
        <w:t xml:space="preserve"> c</w:t>
      </w:r>
      <w:r>
        <w:rPr>
          <w:sz w:val="28"/>
          <w:szCs w:val="28"/>
        </w:rPr>
        <w:t>osts that will be provider responsibility such as; pre and post moderation, IT</w:t>
      </w:r>
      <w:r w:rsidR="006115E7">
        <w:rPr>
          <w:sz w:val="28"/>
          <w:szCs w:val="28"/>
        </w:rPr>
        <w:t xml:space="preserve">, </w:t>
      </w:r>
      <w:r w:rsidR="006115E7" w:rsidRPr="00B866BD">
        <w:rPr>
          <w:sz w:val="28"/>
          <w:szCs w:val="28"/>
        </w:rPr>
        <w:t>portal</w:t>
      </w:r>
      <w:r w:rsidRPr="00B866BD">
        <w:rPr>
          <w:sz w:val="28"/>
          <w:szCs w:val="28"/>
        </w:rPr>
        <w:t xml:space="preserve"> </w:t>
      </w:r>
      <w:r>
        <w:rPr>
          <w:sz w:val="28"/>
          <w:szCs w:val="28"/>
        </w:rPr>
        <w:t>and inventory</w:t>
      </w:r>
      <w:r w:rsidR="00595FC3">
        <w:rPr>
          <w:sz w:val="28"/>
          <w:szCs w:val="28"/>
        </w:rPr>
        <w:t>, material updates</w:t>
      </w:r>
      <w:r>
        <w:rPr>
          <w:sz w:val="28"/>
          <w:szCs w:val="28"/>
        </w:rPr>
        <w:t xml:space="preserve"> and results processing</w:t>
      </w:r>
      <w:r w:rsidR="00595FC3">
        <w:rPr>
          <w:sz w:val="28"/>
          <w:szCs w:val="28"/>
        </w:rPr>
        <w:t xml:space="preserve"> to NZQA. Currently these are charged by the provider at a rate per unit standard plus a cost per credit. In future these will be charged by </w:t>
      </w:r>
      <w:proofErr w:type="spellStart"/>
      <w:r w:rsidR="00595FC3">
        <w:rPr>
          <w:sz w:val="28"/>
          <w:szCs w:val="28"/>
        </w:rPr>
        <w:t>Turanga</w:t>
      </w:r>
      <w:proofErr w:type="spellEnd"/>
      <w:r w:rsidR="00595FC3">
        <w:rPr>
          <w:sz w:val="28"/>
          <w:szCs w:val="28"/>
        </w:rPr>
        <w:t xml:space="preserve"> </w:t>
      </w:r>
      <w:proofErr w:type="spellStart"/>
      <w:r w:rsidR="00595FC3">
        <w:rPr>
          <w:sz w:val="28"/>
          <w:szCs w:val="28"/>
        </w:rPr>
        <w:t>Ararau</w:t>
      </w:r>
      <w:proofErr w:type="spellEnd"/>
      <w:r w:rsidR="00595FC3">
        <w:rPr>
          <w:sz w:val="28"/>
          <w:szCs w:val="28"/>
        </w:rPr>
        <w:t xml:space="preserve"> directly to employers and other </w:t>
      </w:r>
      <w:r w:rsidR="006115E7" w:rsidRPr="00B866BD">
        <w:rPr>
          <w:sz w:val="28"/>
          <w:szCs w:val="28"/>
        </w:rPr>
        <w:t>stakeholders</w:t>
      </w:r>
      <w:r w:rsidR="00595FC3">
        <w:rPr>
          <w:sz w:val="28"/>
          <w:szCs w:val="28"/>
        </w:rPr>
        <w:t xml:space="preserve">.  </w:t>
      </w:r>
      <w:r>
        <w:rPr>
          <w:sz w:val="28"/>
          <w:szCs w:val="28"/>
        </w:rPr>
        <w:t xml:space="preserve"> </w:t>
      </w:r>
    </w:p>
    <w:p w14:paraId="5D97FEF5" w14:textId="41388454" w:rsidR="00B76623" w:rsidRPr="00B76623" w:rsidRDefault="00B76623">
      <w:pPr>
        <w:rPr>
          <w:sz w:val="28"/>
          <w:szCs w:val="28"/>
        </w:rPr>
      </w:pPr>
      <w:r w:rsidRPr="00B76623">
        <w:rPr>
          <w:sz w:val="28"/>
          <w:szCs w:val="28"/>
        </w:rPr>
        <w:t xml:space="preserve">There will be a schedule of </w:t>
      </w:r>
      <w:r>
        <w:rPr>
          <w:sz w:val="28"/>
          <w:szCs w:val="28"/>
        </w:rPr>
        <w:t>costs</w:t>
      </w:r>
      <w:r w:rsidR="0029104B">
        <w:rPr>
          <w:sz w:val="28"/>
          <w:szCs w:val="28"/>
        </w:rPr>
        <w:t xml:space="preserve"> to enrol learners for the full qualification or unit by unit. </w:t>
      </w:r>
    </w:p>
    <w:p w14:paraId="629A65AE" w14:textId="2B1CE801" w:rsidR="006B7CA9" w:rsidRPr="00A948EE" w:rsidRDefault="0080686C">
      <w:pPr>
        <w:rPr>
          <w:b/>
          <w:bCs/>
          <w:sz w:val="28"/>
          <w:szCs w:val="28"/>
        </w:rPr>
      </w:pPr>
      <w:r w:rsidRPr="00A948EE">
        <w:rPr>
          <w:b/>
          <w:bCs/>
          <w:sz w:val="28"/>
          <w:szCs w:val="28"/>
        </w:rPr>
        <w:lastRenderedPageBreak/>
        <w:t xml:space="preserve">Participating </w:t>
      </w:r>
      <w:r w:rsidR="008226E4" w:rsidRPr="00A948EE">
        <w:rPr>
          <w:b/>
          <w:bCs/>
          <w:sz w:val="28"/>
          <w:szCs w:val="28"/>
        </w:rPr>
        <w:t>parties</w:t>
      </w:r>
    </w:p>
    <w:p w14:paraId="6FB42494" w14:textId="77777777" w:rsidR="008226E4" w:rsidRDefault="0080686C">
      <w:pPr>
        <w:rPr>
          <w:sz w:val="28"/>
          <w:szCs w:val="28"/>
        </w:rPr>
      </w:pPr>
      <w:r>
        <w:rPr>
          <w:sz w:val="28"/>
          <w:szCs w:val="28"/>
        </w:rPr>
        <w:t>Stakeholders to date include</w:t>
      </w:r>
      <w:r w:rsidR="008226E4">
        <w:rPr>
          <w:sz w:val="28"/>
          <w:szCs w:val="28"/>
        </w:rPr>
        <w:t xml:space="preserve"> several forestry companies, led by </w:t>
      </w:r>
      <w:proofErr w:type="spellStart"/>
      <w:r w:rsidR="008226E4">
        <w:rPr>
          <w:sz w:val="28"/>
          <w:szCs w:val="28"/>
        </w:rPr>
        <w:t>Matariki</w:t>
      </w:r>
      <w:proofErr w:type="spellEnd"/>
      <w:r w:rsidR="008226E4">
        <w:rPr>
          <w:sz w:val="28"/>
          <w:szCs w:val="28"/>
        </w:rPr>
        <w:t xml:space="preserve"> Forests and Manulife Forest Investments. A good number of earthworks contractors and their principals and managers have participated in working groups and assisted with assessment and learner resources preparation. The Working group is most grateful for the inputs and assistance so willingly given.</w:t>
      </w:r>
    </w:p>
    <w:p w14:paraId="3D3B193C" w14:textId="1FC19E9B" w:rsidR="0080686C" w:rsidRDefault="008226E4">
      <w:pPr>
        <w:rPr>
          <w:sz w:val="28"/>
          <w:szCs w:val="28"/>
        </w:rPr>
      </w:pPr>
      <w:proofErr w:type="spellStart"/>
      <w:r>
        <w:rPr>
          <w:sz w:val="28"/>
          <w:szCs w:val="28"/>
        </w:rPr>
        <w:t>Turanga</w:t>
      </w:r>
      <w:proofErr w:type="spellEnd"/>
      <w:r>
        <w:rPr>
          <w:sz w:val="28"/>
          <w:szCs w:val="28"/>
        </w:rPr>
        <w:t xml:space="preserve"> </w:t>
      </w:r>
      <w:proofErr w:type="spellStart"/>
      <w:r>
        <w:rPr>
          <w:sz w:val="28"/>
          <w:szCs w:val="28"/>
        </w:rPr>
        <w:t>Ararau</w:t>
      </w:r>
      <w:proofErr w:type="spellEnd"/>
      <w:r>
        <w:rPr>
          <w:sz w:val="28"/>
          <w:szCs w:val="28"/>
        </w:rPr>
        <w:t xml:space="preserve"> is a flexible and cost</w:t>
      </w:r>
      <w:r w:rsidR="004E3E78">
        <w:rPr>
          <w:sz w:val="28"/>
          <w:szCs w:val="28"/>
        </w:rPr>
        <w:t>-</w:t>
      </w:r>
      <w:r>
        <w:rPr>
          <w:sz w:val="28"/>
          <w:szCs w:val="28"/>
        </w:rPr>
        <w:t xml:space="preserve"> effective partner and will be a future first point of contact.</w:t>
      </w:r>
    </w:p>
    <w:p w14:paraId="513291F0" w14:textId="16E4AC18" w:rsidR="006A32B4" w:rsidRPr="006115E7" w:rsidRDefault="004E3E78">
      <w:pPr>
        <w:rPr>
          <w:b/>
          <w:bCs/>
          <w:sz w:val="28"/>
          <w:szCs w:val="28"/>
        </w:rPr>
      </w:pPr>
      <w:r w:rsidRPr="006115E7">
        <w:rPr>
          <w:b/>
          <w:bCs/>
          <w:sz w:val="28"/>
          <w:szCs w:val="28"/>
        </w:rPr>
        <w:t>F</w:t>
      </w:r>
      <w:r w:rsidR="00AF7357" w:rsidRPr="006115E7">
        <w:rPr>
          <w:b/>
          <w:bCs/>
          <w:sz w:val="28"/>
          <w:szCs w:val="28"/>
        </w:rPr>
        <w:t>uture intentions; programme review</w:t>
      </w:r>
    </w:p>
    <w:p w14:paraId="7A408890" w14:textId="01F4D26C" w:rsidR="00765204" w:rsidRDefault="004E3E78">
      <w:pPr>
        <w:rPr>
          <w:sz w:val="28"/>
          <w:szCs w:val="28"/>
        </w:rPr>
      </w:pPr>
      <w:r>
        <w:rPr>
          <w:sz w:val="28"/>
          <w:szCs w:val="28"/>
        </w:rPr>
        <w:t xml:space="preserve">The ideal state is to have at least one Level 3 (Operator) qualification branded NZ Certificate in Forestry Earthworks, in preference to the generic ‘infrastructure’ </w:t>
      </w:r>
      <w:r w:rsidR="00983DB4">
        <w:rPr>
          <w:sz w:val="28"/>
          <w:szCs w:val="28"/>
        </w:rPr>
        <w:t xml:space="preserve">brand we have accepted in the interim. This direction will form part of early review of the qualification as the new government training agencies are stood up. </w:t>
      </w:r>
    </w:p>
    <w:p w14:paraId="16B42444" w14:textId="461DE5C7" w:rsidR="004A7203" w:rsidRDefault="004A7203">
      <w:pPr>
        <w:rPr>
          <w:sz w:val="28"/>
          <w:szCs w:val="28"/>
        </w:rPr>
      </w:pPr>
      <w:r>
        <w:rPr>
          <w:sz w:val="28"/>
          <w:szCs w:val="28"/>
        </w:rPr>
        <w:t xml:space="preserve">Our development work has considered </w:t>
      </w:r>
      <w:r w:rsidR="000350EB">
        <w:rPr>
          <w:sz w:val="28"/>
          <w:szCs w:val="28"/>
        </w:rPr>
        <w:t>the</w:t>
      </w:r>
      <w:r>
        <w:rPr>
          <w:sz w:val="28"/>
          <w:szCs w:val="28"/>
        </w:rPr>
        <w:t xml:space="preserve"> stated </w:t>
      </w:r>
      <w:r w:rsidR="00E810C8">
        <w:rPr>
          <w:sz w:val="28"/>
          <w:szCs w:val="28"/>
        </w:rPr>
        <w:t xml:space="preserve">future </w:t>
      </w:r>
      <w:r>
        <w:rPr>
          <w:sz w:val="28"/>
          <w:szCs w:val="28"/>
        </w:rPr>
        <w:t xml:space="preserve">direction towards ‘skill standards’ </w:t>
      </w:r>
      <w:r w:rsidR="000350EB">
        <w:rPr>
          <w:sz w:val="28"/>
          <w:szCs w:val="28"/>
        </w:rPr>
        <w:t>r</w:t>
      </w:r>
      <w:r w:rsidR="0090037A">
        <w:rPr>
          <w:sz w:val="28"/>
          <w:szCs w:val="28"/>
        </w:rPr>
        <w:t>eplacing</w:t>
      </w:r>
      <w:r w:rsidR="000350EB">
        <w:rPr>
          <w:sz w:val="28"/>
          <w:szCs w:val="28"/>
        </w:rPr>
        <w:t xml:space="preserve"> unit/assessment standards</w:t>
      </w:r>
      <w:r w:rsidR="00E810C8">
        <w:rPr>
          <w:sz w:val="28"/>
          <w:szCs w:val="28"/>
        </w:rPr>
        <w:t>.</w:t>
      </w:r>
      <w:r w:rsidR="000350EB">
        <w:rPr>
          <w:sz w:val="28"/>
          <w:szCs w:val="28"/>
        </w:rPr>
        <w:t xml:space="preserve"> Because our content is relevant any conversion should be relatively simple if such a change takes place. </w:t>
      </w:r>
    </w:p>
    <w:p w14:paraId="3494B25F" w14:textId="635FD6E5" w:rsidR="006115E7" w:rsidRPr="00C14B87" w:rsidRDefault="006115E7">
      <w:pPr>
        <w:rPr>
          <w:sz w:val="28"/>
          <w:szCs w:val="28"/>
        </w:rPr>
      </w:pPr>
      <w:r w:rsidRPr="00C14B87">
        <w:rPr>
          <w:sz w:val="28"/>
          <w:szCs w:val="28"/>
        </w:rPr>
        <w:t xml:space="preserve">We are </w:t>
      </w:r>
      <w:r w:rsidR="00E0129F">
        <w:rPr>
          <w:sz w:val="28"/>
          <w:szCs w:val="28"/>
        </w:rPr>
        <w:t>anticipating</w:t>
      </w:r>
      <w:r w:rsidRPr="00C14B87">
        <w:rPr>
          <w:sz w:val="28"/>
          <w:szCs w:val="28"/>
        </w:rPr>
        <w:t xml:space="preserve"> </w:t>
      </w:r>
      <w:r w:rsidR="00A8635B" w:rsidRPr="00C14B87">
        <w:rPr>
          <w:sz w:val="28"/>
          <w:szCs w:val="28"/>
        </w:rPr>
        <w:t>approaches</w:t>
      </w:r>
      <w:r w:rsidRPr="00C14B87">
        <w:rPr>
          <w:sz w:val="28"/>
          <w:szCs w:val="28"/>
        </w:rPr>
        <w:t xml:space="preserve"> from employers looking to engage and those</w:t>
      </w:r>
      <w:r w:rsidR="004A7203">
        <w:rPr>
          <w:sz w:val="28"/>
          <w:szCs w:val="28"/>
        </w:rPr>
        <w:t xml:space="preserve"> staff and contractors</w:t>
      </w:r>
      <w:r w:rsidRPr="00C14B87">
        <w:rPr>
          <w:sz w:val="28"/>
          <w:szCs w:val="28"/>
        </w:rPr>
        <w:t xml:space="preserve"> who may qualify for appointment as in-house trainers and assessors.</w:t>
      </w:r>
    </w:p>
    <w:p w14:paraId="6F43D9C7" w14:textId="2F420509" w:rsidR="009825BC" w:rsidRPr="00233548" w:rsidRDefault="006B7CA9">
      <w:pPr>
        <w:rPr>
          <w:b/>
          <w:bCs/>
          <w:sz w:val="28"/>
          <w:szCs w:val="28"/>
        </w:rPr>
      </w:pPr>
      <w:r w:rsidRPr="00233548">
        <w:rPr>
          <w:b/>
          <w:bCs/>
          <w:sz w:val="28"/>
          <w:szCs w:val="28"/>
        </w:rPr>
        <w:t>Contacts</w:t>
      </w:r>
      <w:r w:rsidR="00A0062E" w:rsidRPr="00233548">
        <w:rPr>
          <w:b/>
          <w:bCs/>
          <w:sz w:val="28"/>
          <w:szCs w:val="28"/>
        </w:rPr>
        <w:t>;</w:t>
      </w:r>
    </w:p>
    <w:p w14:paraId="6E5C4F18" w14:textId="7596F8C3" w:rsidR="00233548" w:rsidRDefault="00233548">
      <w:pPr>
        <w:rPr>
          <w:sz w:val="28"/>
          <w:szCs w:val="28"/>
        </w:rPr>
      </w:pPr>
      <w:r>
        <w:rPr>
          <w:sz w:val="28"/>
          <w:szCs w:val="28"/>
        </w:rPr>
        <w:t xml:space="preserve">Henry Mulligan, Forestry Manager, </w:t>
      </w:r>
      <w:proofErr w:type="spellStart"/>
      <w:r>
        <w:rPr>
          <w:sz w:val="28"/>
          <w:szCs w:val="28"/>
        </w:rPr>
        <w:t>Turanga</w:t>
      </w:r>
      <w:proofErr w:type="spellEnd"/>
      <w:r>
        <w:rPr>
          <w:sz w:val="28"/>
          <w:szCs w:val="28"/>
        </w:rPr>
        <w:t xml:space="preserve"> </w:t>
      </w:r>
      <w:proofErr w:type="spellStart"/>
      <w:r>
        <w:rPr>
          <w:sz w:val="28"/>
          <w:szCs w:val="28"/>
        </w:rPr>
        <w:t>Ararau</w:t>
      </w:r>
      <w:proofErr w:type="spellEnd"/>
      <w:r>
        <w:rPr>
          <w:sz w:val="28"/>
          <w:szCs w:val="28"/>
        </w:rPr>
        <w:t xml:space="preserve">, </w:t>
      </w:r>
      <w:hyperlink r:id="rId5" w:history="1">
        <w:r w:rsidRPr="0061170E">
          <w:rPr>
            <w:rStyle w:val="Hyperlink"/>
            <w:sz w:val="28"/>
            <w:szCs w:val="28"/>
          </w:rPr>
          <w:t>henry@ta.org.nz</w:t>
        </w:r>
      </w:hyperlink>
      <w:r>
        <w:rPr>
          <w:sz w:val="28"/>
          <w:szCs w:val="28"/>
        </w:rPr>
        <w:t>,               Phone 021 123 8069</w:t>
      </w:r>
    </w:p>
    <w:p w14:paraId="0FEBD431" w14:textId="503874EA" w:rsidR="00233548" w:rsidRDefault="00233548">
      <w:pPr>
        <w:rPr>
          <w:sz w:val="28"/>
          <w:szCs w:val="28"/>
        </w:rPr>
      </w:pPr>
      <w:r>
        <w:rPr>
          <w:sz w:val="28"/>
          <w:szCs w:val="28"/>
        </w:rPr>
        <w:t xml:space="preserve">Greg Steele, Education and Training contractor, </w:t>
      </w:r>
      <w:hyperlink r:id="rId6" w:history="1">
        <w:r w:rsidRPr="0061170E">
          <w:rPr>
            <w:rStyle w:val="Hyperlink"/>
            <w:sz w:val="28"/>
            <w:szCs w:val="28"/>
          </w:rPr>
          <w:t>greg.steele@xtra.co.nz</w:t>
        </w:r>
      </w:hyperlink>
      <w:r>
        <w:rPr>
          <w:sz w:val="28"/>
          <w:szCs w:val="28"/>
        </w:rPr>
        <w:t xml:space="preserve">  , Phone 0274 317 211 </w:t>
      </w:r>
    </w:p>
    <w:p w14:paraId="3EC62506" w14:textId="78E06EF2" w:rsidR="00233548" w:rsidRDefault="00A0062E">
      <w:pPr>
        <w:rPr>
          <w:sz w:val="28"/>
          <w:szCs w:val="28"/>
        </w:rPr>
      </w:pPr>
      <w:r>
        <w:rPr>
          <w:sz w:val="28"/>
          <w:szCs w:val="28"/>
        </w:rPr>
        <w:t>Fraser</w:t>
      </w:r>
      <w:r w:rsidR="00233548">
        <w:rPr>
          <w:sz w:val="28"/>
          <w:szCs w:val="28"/>
        </w:rPr>
        <w:t xml:space="preserve"> Field</w:t>
      </w:r>
      <w:r>
        <w:rPr>
          <w:sz w:val="28"/>
          <w:szCs w:val="28"/>
        </w:rPr>
        <w:t>,</w:t>
      </w:r>
      <w:r w:rsidR="00233548">
        <w:rPr>
          <w:sz w:val="28"/>
          <w:szCs w:val="28"/>
        </w:rPr>
        <w:t xml:space="preserve"> Quality Manager, </w:t>
      </w:r>
      <w:proofErr w:type="spellStart"/>
      <w:r w:rsidR="00233548">
        <w:rPr>
          <w:sz w:val="28"/>
          <w:szCs w:val="28"/>
        </w:rPr>
        <w:t>Matariki</w:t>
      </w:r>
      <w:proofErr w:type="spellEnd"/>
      <w:r w:rsidR="00233548">
        <w:rPr>
          <w:sz w:val="28"/>
          <w:szCs w:val="28"/>
        </w:rPr>
        <w:t xml:space="preserve"> Forests, </w:t>
      </w:r>
      <w:hyperlink r:id="rId7" w:history="1">
        <w:r w:rsidR="00420853" w:rsidRPr="0061170E">
          <w:rPr>
            <w:rStyle w:val="Hyperlink"/>
            <w:sz w:val="28"/>
            <w:szCs w:val="28"/>
          </w:rPr>
          <w:t>fraser.field@matarikiforests.co.nz</w:t>
        </w:r>
      </w:hyperlink>
      <w:r w:rsidR="00420853">
        <w:rPr>
          <w:sz w:val="28"/>
          <w:szCs w:val="28"/>
        </w:rPr>
        <w:t xml:space="preserve"> , </w:t>
      </w:r>
      <w:r w:rsidR="00233548">
        <w:rPr>
          <w:sz w:val="28"/>
          <w:szCs w:val="28"/>
        </w:rPr>
        <w:t>Phone 027 463 5117</w:t>
      </w:r>
    </w:p>
    <w:p w14:paraId="60B7389D" w14:textId="74F560CF" w:rsidR="00983DB4" w:rsidRPr="009825BC" w:rsidRDefault="00A0062E">
      <w:pPr>
        <w:rPr>
          <w:sz w:val="28"/>
          <w:szCs w:val="28"/>
        </w:rPr>
      </w:pPr>
      <w:r>
        <w:rPr>
          <w:sz w:val="28"/>
          <w:szCs w:val="28"/>
        </w:rPr>
        <w:t>Malcolm</w:t>
      </w:r>
      <w:r w:rsidR="00233548">
        <w:rPr>
          <w:sz w:val="28"/>
          <w:szCs w:val="28"/>
        </w:rPr>
        <w:t xml:space="preserve"> Worboys</w:t>
      </w:r>
      <w:r>
        <w:rPr>
          <w:sz w:val="28"/>
          <w:szCs w:val="28"/>
        </w:rPr>
        <w:t>,</w:t>
      </w:r>
      <w:r w:rsidR="00233548">
        <w:rPr>
          <w:sz w:val="28"/>
          <w:szCs w:val="28"/>
        </w:rPr>
        <w:t xml:space="preserve"> Engineer</w:t>
      </w:r>
      <w:r w:rsidR="00420853">
        <w:rPr>
          <w:sz w:val="28"/>
          <w:szCs w:val="28"/>
        </w:rPr>
        <w:t>ing</w:t>
      </w:r>
      <w:r w:rsidR="00233548">
        <w:rPr>
          <w:sz w:val="28"/>
          <w:szCs w:val="28"/>
        </w:rPr>
        <w:t xml:space="preserve"> Forester, Manulife</w:t>
      </w:r>
      <w:r w:rsidR="00420853">
        <w:rPr>
          <w:sz w:val="28"/>
          <w:szCs w:val="28"/>
        </w:rPr>
        <w:t xml:space="preserve"> Investment Management, </w:t>
      </w:r>
      <w:hyperlink r:id="rId8" w:history="1">
        <w:r w:rsidR="00420853" w:rsidRPr="0061170E">
          <w:rPr>
            <w:rStyle w:val="Hyperlink"/>
            <w:sz w:val="28"/>
            <w:szCs w:val="28"/>
          </w:rPr>
          <w:t>MWorboys@manulife.com</w:t>
        </w:r>
      </w:hyperlink>
      <w:r w:rsidR="00420853">
        <w:rPr>
          <w:sz w:val="28"/>
          <w:szCs w:val="28"/>
        </w:rPr>
        <w:t>, Phone 027 245 9614</w:t>
      </w:r>
    </w:p>
    <w:sectPr w:rsidR="00983DB4" w:rsidRPr="009825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914C9"/>
    <w:multiLevelType w:val="hybridMultilevel"/>
    <w:tmpl w:val="A14EAA5C"/>
    <w:lvl w:ilvl="0" w:tplc="10C8178C">
      <w:start w:val="1"/>
      <w:numFmt w:val="bullet"/>
      <w:lvlText w:val=""/>
      <w:lvlJc w:val="left"/>
      <w:pPr>
        <w:ind w:left="720" w:hanging="360"/>
      </w:pPr>
      <w:rPr>
        <w:rFonts w:ascii="Wingdings" w:eastAsiaTheme="minorHAnsi" w:hAnsi="Wingding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BB06A2A"/>
    <w:multiLevelType w:val="hybridMultilevel"/>
    <w:tmpl w:val="15BAD7D2"/>
    <w:lvl w:ilvl="0" w:tplc="F8E8729A">
      <w:start w:val="1"/>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597099562">
    <w:abstractNumId w:val="1"/>
  </w:num>
  <w:num w:numId="2" w16cid:durableId="1115565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5BC"/>
    <w:rsid w:val="000350EB"/>
    <w:rsid w:val="00081758"/>
    <w:rsid w:val="00085E3C"/>
    <w:rsid w:val="000C64F8"/>
    <w:rsid w:val="00233548"/>
    <w:rsid w:val="0027541A"/>
    <w:rsid w:val="0029104B"/>
    <w:rsid w:val="002B4B7D"/>
    <w:rsid w:val="00331C22"/>
    <w:rsid w:val="004059B0"/>
    <w:rsid w:val="00420853"/>
    <w:rsid w:val="00440BCE"/>
    <w:rsid w:val="004A7203"/>
    <w:rsid w:val="004E3E78"/>
    <w:rsid w:val="00595FC3"/>
    <w:rsid w:val="0060625C"/>
    <w:rsid w:val="006115E7"/>
    <w:rsid w:val="00633646"/>
    <w:rsid w:val="00642551"/>
    <w:rsid w:val="00654C2F"/>
    <w:rsid w:val="006A32B4"/>
    <w:rsid w:val="006B0674"/>
    <w:rsid w:val="006B7CA9"/>
    <w:rsid w:val="00714CF5"/>
    <w:rsid w:val="00765204"/>
    <w:rsid w:val="007A6B40"/>
    <w:rsid w:val="0080686C"/>
    <w:rsid w:val="008226E4"/>
    <w:rsid w:val="008A1BBC"/>
    <w:rsid w:val="008A535F"/>
    <w:rsid w:val="0090037A"/>
    <w:rsid w:val="009825BC"/>
    <w:rsid w:val="00983DB4"/>
    <w:rsid w:val="009B0160"/>
    <w:rsid w:val="009F3A07"/>
    <w:rsid w:val="00A0062E"/>
    <w:rsid w:val="00A36110"/>
    <w:rsid w:val="00A37473"/>
    <w:rsid w:val="00A50AA4"/>
    <w:rsid w:val="00A822BD"/>
    <w:rsid w:val="00A8635B"/>
    <w:rsid w:val="00A948EE"/>
    <w:rsid w:val="00AF7357"/>
    <w:rsid w:val="00B4778C"/>
    <w:rsid w:val="00B76623"/>
    <w:rsid w:val="00B866BD"/>
    <w:rsid w:val="00C14B87"/>
    <w:rsid w:val="00CA5499"/>
    <w:rsid w:val="00CF4C4D"/>
    <w:rsid w:val="00D62635"/>
    <w:rsid w:val="00D91901"/>
    <w:rsid w:val="00DB0546"/>
    <w:rsid w:val="00E0129F"/>
    <w:rsid w:val="00E03590"/>
    <w:rsid w:val="00E810C8"/>
    <w:rsid w:val="00EB3788"/>
    <w:rsid w:val="00F8788E"/>
    <w:rsid w:val="00F95F5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5CD00"/>
  <w15:chartTrackingRefBased/>
  <w15:docId w15:val="{AEAACC47-7214-4CB7-AE9D-1C34D6A75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25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25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25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25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25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25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25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25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25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5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25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25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25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25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25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25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25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25BC"/>
    <w:rPr>
      <w:rFonts w:eastAsiaTheme="majorEastAsia" w:cstheme="majorBidi"/>
      <w:color w:val="272727" w:themeColor="text1" w:themeTint="D8"/>
    </w:rPr>
  </w:style>
  <w:style w:type="paragraph" w:styleId="Title">
    <w:name w:val="Title"/>
    <w:basedOn w:val="Normal"/>
    <w:next w:val="Normal"/>
    <w:link w:val="TitleChar"/>
    <w:uiPriority w:val="10"/>
    <w:qFormat/>
    <w:rsid w:val="009825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5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5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25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25BC"/>
    <w:pPr>
      <w:spacing w:before="160"/>
      <w:jc w:val="center"/>
    </w:pPr>
    <w:rPr>
      <w:i/>
      <w:iCs/>
      <w:color w:val="404040" w:themeColor="text1" w:themeTint="BF"/>
    </w:rPr>
  </w:style>
  <w:style w:type="character" w:customStyle="1" w:styleId="QuoteChar">
    <w:name w:val="Quote Char"/>
    <w:basedOn w:val="DefaultParagraphFont"/>
    <w:link w:val="Quote"/>
    <w:uiPriority w:val="29"/>
    <w:rsid w:val="009825BC"/>
    <w:rPr>
      <w:i/>
      <w:iCs/>
      <w:color w:val="404040" w:themeColor="text1" w:themeTint="BF"/>
    </w:rPr>
  </w:style>
  <w:style w:type="paragraph" w:styleId="ListParagraph">
    <w:name w:val="List Paragraph"/>
    <w:basedOn w:val="Normal"/>
    <w:uiPriority w:val="34"/>
    <w:qFormat/>
    <w:rsid w:val="009825BC"/>
    <w:pPr>
      <w:ind w:left="720"/>
      <w:contextualSpacing/>
    </w:pPr>
  </w:style>
  <w:style w:type="character" w:styleId="IntenseEmphasis">
    <w:name w:val="Intense Emphasis"/>
    <w:basedOn w:val="DefaultParagraphFont"/>
    <w:uiPriority w:val="21"/>
    <w:qFormat/>
    <w:rsid w:val="009825BC"/>
    <w:rPr>
      <w:i/>
      <w:iCs/>
      <w:color w:val="2F5496" w:themeColor="accent1" w:themeShade="BF"/>
    </w:rPr>
  </w:style>
  <w:style w:type="paragraph" w:styleId="IntenseQuote">
    <w:name w:val="Intense Quote"/>
    <w:basedOn w:val="Normal"/>
    <w:next w:val="Normal"/>
    <w:link w:val="IntenseQuoteChar"/>
    <w:uiPriority w:val="30"/>
    <w:qFormat/>
    <w:rsid w:val="009825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25BC"/>
    <w:rPr>
      <w:i/>
      <w:iCs/>
      <w:color w:val="2F5496" w:themeColor="accent1" w:themeShade="BF"/>
    </w:rPr>
  </w:style>
  <w:style w:type="character" w:styleId="IntenseReference">
    <w:name w:val="Intense Reference"/>
    <w:basedOn w:val="DefaultParagraphFont"/>
    <w:uiPriority w:val="32"/>
    <w:qFormat/>
    <w:rsid w:val="009825BC"/>
    <w:rPr>
      <w:b/>
      <w:bCs/>
      <w:smallCaps/>
      <w:color w:val="2F5496" w:themeColor="accent1" w:themeShade="BF"/>
      <w:spacing w:val="5"/>
    </w:rPr>
  </w:style>
  <w:style w:type="character" w:styleId="Hyperlink">
    <w:name w:val="Hyperlink"/>
    <w:basedOn w:val="DefaultParagraphFont"/>
    <w:uiPriority w:val="99"/>
    <w:unhideWhenUsed/>
    <w:rsid w:val="00233548"/>
    <w:rPr>
      <w:color w:val="0563C1" w:themeColor="hyperlink"/>
      <w:u w:val="single"/>
    </w:rPr>
  </w:style>
  <w:style w:type="character" w:styleId="UnresolvedMention">
    <w:name w:val="Unresolved Mention"/>
    <w:basedOn w:val="DefaultParagraphFont"/>
    <w:uiPriority w:val="99"/>
    <w:semiHidden/>
    <w:unhideWhenUsed/>
    <w:rsid w:val="00233548"/>
    <w:rPr>
      <w:color w:val="605E5C"/>
      <w:shd w:val="clear" w:color="auto" w:fill="E1DFDD"/>
    </w:rPr>
  </w:style>
  <w:style w:type="table" w:styleId="TableGrid">
    <w:name w:val="Table Grid"/>
    <w:basedOn w:val="TableNormal"/>
    <w:uiPriority w:val="39"/>
    <w:rsid w:val="009F3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Worboys@manulife.com" TargetMode="External"/><Relationship Id="rId3" Type="http://schemas.openxmlformats.org/officeDocument/2006/relationships/settings" Target="settings.xml"/><Relationship Id="rId7" Type="http://schemas.openxmlformats.org/officeDocument/2006/relationships/hyperlink" Target="mailto:fraser.field@matarikiforests.co.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eg.steele@xtra.co.nz" TargetMode="External"/><Relationship Id="rId5" Type="http://schemas.openxmlformats.org/officeDocument/2006/relationships/hyperlink" Target="mailto:henry@ta.org.n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6902</TotalTime>
  <Pages>5</Pages>
  <Words>1313</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steele</dc:creator>
  <cp:keywords/>
  <dc:description/>
  <cp:lastModifiedBy>greg steele</cp:lastModifiedBy>
  <cp:revision>27</cp:revision>
  <dcterms:created xsi:type="dcterms:W3CDTF">2025-12-12T00:55:00Z</dcterms:created>
  <dcterms:modified xsi:type="dcterms:W3CDTF">2025-12-16T19:07:00Z</dcterms:modified>
</cp:coreProperties>
</file>